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0606" w14:textId="66BA457D" w:rsidR="003635E9" w:rsidRDefault="00C9314F" w:rsidP="00C9314F">
      <w:pPr>
        <w:jc w:val="center"/>
        <w:rPr>
          <w:b/>
          <w:bCs/>
          <w:sz w:val="36"/>
          <w:szCs w:val="36"/>
        </w:rPr>
      </w:pPr>
      <w:r w:rsidRPr="00C9314F">
        <w:rPr>
          <w:b/>
          <w:bCs/>
          <w:sz w:val="36"/>
          <w:szCs w:val="36"/>
        </w:rPr>
        <w:t>GUIDA ALLA LETTURA E ALL’ANALISI</w:t>
      </w:r>
    </w:p>
    <w:p w14:paraId="52E0BD3E" w14:textId="77777777" w:rsidR="00C9314F" w:rsidRDefault="00C9314F" w:rsidP="00C9314F">
      <w:pPr>
        <w:jc w:val="center"/>
        <w:rPr>
          <w:b/>
          <w:bCs/>
          <w:sz w:val="28"/>
          <w:szCs w:val="28"/>
        </w:rPr>
      </w:pPr>
    </w:p>
    <w:p w14:paraId="381D6E87" w14:textId="104832CB" w:rsidR="00C9314F" w:rsidRDefault="00C9314F" w:rsidP="00C9314F">
      <w:pPr>
        <w:rPr>
          <w:b/>
          <w:bCs/>
          <w:sz w:val="28"/>
          <w:szCs w:val="28"/>
        </w:rPr>
      </w:pPr>
      <w:r w:rsidRPr="00C9314F">
        <w:rPr>
          <w:b/>
          <w:bCs/>
          <w:i/>
          <w:iCs/>
          <w:sz w:val="28"/>
          <w:szCs w:val="28"/>
          <w:u w:val="single"/>
        </w:rPr>
        <w:t>Alfieri: un’autobiografia per l’avvenire.</w:t>
      </w:r>
    </w:p>
    <w:p w14:paraId="455D1115" w14:textId="77777777" w:rsidR="00C9314F" w:rsidRDefault="00C9314F" w:rsidP="00C9314F">
      <w:pPr>
        <w:rPr>
          <w:b/>
          <w:bCs/>
        </w:rPr>
      </w:pPr>
    </w:p>
    <w:p w14:paraId="7F522BDD" w14:textId="77777777" w:rsidR="00D00170" w:rsidRDefault="00D00170" w:rsidP="00C9314F">
      <w:pPr>
        <w:rPr>
          <w:b/>
          <w:bCs/>
        </w:rPr>
      </w:pPr>
    </w:p>
    <w:p w14:paraId="4CC59967" w14:textId="77777777" w:rsidR="00BA7FE7" w:rsidRDefault="00BA7FE7" w:rsidP="00C9314F">
      <w:pPr>
        <w:rPr>
          <w:b/>
          <w:bCs/>
        </w:rPr>
      </w:pPr>
    </w:p>
    <w:p w14:paraId="0B2A916A" w14:textId="78C1ACDE" w:rsidR="00C9314F" w:rsidRDefault="00C9314F" w:rsidP="00C9314F">
      <w:pPr>
        <w:rPr>
          <w:b/>
          <w:bCs/>
        </w:rPr>
      </w:pPr>
      <w:r>
        <w:rPr>
          <w:b/>
          <w:bCs/>
        </w:rPr>
        <w:t>LA MATERIA E IL PERSONAGGIO</w:t>
      </w:r>
    </w:p>
    <w:p w14:paraId="78D5804D" w14:textId="77777777" w:rsidR="00C9314F" w:rsidRDefault="00C9314F" w:rsidP="00C9314F">
      <w:pPr>
        <w:rPr>
          <w:b/>
          <w:bCs/>
        </w:rPr>
      </w:pPr>
    </w:p>
    <w:p w14:paraId="1664947B" w14:textId="7DF2462D" w:rsidR="00C9314F" w:rsidRPr="00C9314F" w:rsidRDefault="00C9314F" w:rsidP="00C9314F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>L’autobiografia, che in precedenza aveva un carattere memoriale e cronachistico (</w:t>
      </w:r>
      <w:r w:rsidR="00BE2463">
        <w:rPr>
          <w:b/>
        </w:rPr>
        <w:t>cfr.</w:t>
      </w:r>
      <w:r>
        <w:rPr>
          <w:bCs/>
        </w:rPr>
        <w:t xml:space="preserve"> </w:t>
      </w:r>
      <w:r w:rsidR="00834959">
        <w:rPr>
          <w:b/>
        </w:rPr>
        <w:t xml:space="preserve">le </w:t>
      </w:r>
      <w:r w:rsidRPr="00C9314F">
        <w:rPr>
          <w:b/>
          <w:i/>
          <w:iCs/>
        </w:rPr>
        <w:t>Memo</w:t>
      </w:r>
      <w:r w:rsidR="00834959">
        <w:rPr>
          <w:b/>
          <w:i/>
          <w:iCs/>
        </w:rPr>
        <w:t>rie</w:t>
      </w:r>
      <w:r w:rsidR="00D16E1D">
        <w:rPr>
          <w:b/>
          <w:i/>
          <w:iCs/>
        </w:rPr>
        <w:t xml:space="preserve"> </w:t>
      </w:r>
      <w:r>
        <w:rPr>
          <w:b/>
        </w:rPr>
        <w:t xml:space="preserve">di Goldoni), verso la fine del Settecento viene orientandosi verso la </w:t>
      </w:r>
      <w:r w:rsidRPr="00C9314F">
        <w:rPr>
          <w:b/>
          <w:i/>
          <w:iCs/>
        </w:rPr>
        <w:t>ricerca della propria identità.</w:t>
      </w:r>
    </w:p>
    <w:p w14:paraId="275A2EEE" w14:textId="02908E63" w:rsidR="00C9314F" w:rsidRDefault="00C9314F" w:rsidP="00C9314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Esemplare, in tal senso, è la </w:t>
      </w:r>
      <w:r w:rsidRPr="00C9314F">
        <w:rPr>
          <w:b/>
          <w:bCs/>
          <w:i/>
          <w:iCs/>
        </w:rPr>
        <w:t xml:space="preserve">Vita </w:t>
      </w:r>
      <w:r w:rsidR="009C6A4F">
        <w:rPr>
          <w:b/>
          <w:bCs/>
          <w:i/>
          <w:iCs/>
        </w:rPr>
        <w:t xml:space="preserve">di Vittorio Alfieri da Asti </w:t>
      </w:r>
      <w:r w:rsidRPr="00C9314F">
        <w:rPr>
          <w:b/>
          <w:bCs/>
          <w:i/>
          <w:iCs/>
        </w:rPr>
        <w:t xml:space="preserve">scritta da </w:t>
      </w:r>
      <w:r w:rsidR="008A3B4B">
        <w:rPr>
          <w:b/>
          <w:bCs/>
          <w:i/>
          <w:iCs/>
        </w:rPr>
        <w:t>e</w:t>
      </w:r>
      <w:r w:rsidRPr="00C9314F">
        <w:rPr>
          <w:b/>
          <w:bCs/>
          <w:i/>
          <w:iCs/>
        </w:rPr>
        <w:t>sso</w:t>
      </w:r>
      <w:r>
        <w:rPr>
          <w:b/>
          <w:bCs/>
        </w:rPr>
        <w:t xml:space="preserve"> (1806 ed. postuma), il cui centro strutturante è la “conversione letteraria” del 1775. Le pagine, che precedono questo momento rivelatore, sono finalizzate a tratteggiare la personalità</w:t>
      </w:r>
      <w:r w:rsidR="009E081A">
        <w:rPr>
          <w:b/>
          <w:bCs/>
        </w:rPr>
        <w:t xml:space="preserve"> di colui </w:t>
      </w:r>
      <w:r>
        <w:rPr>
          <w:b/>
          <w:bCs/>
        </w:rPr>
        <w:t xml:space="preserve">che sarà chiamato ad </w:t>
      </w:r>
      <w:r w:rsidR="00407352">
        <w:rPr>
          <w:b/>
          <w:bCs/>
        </w:rPr>
        <w:t xml:space="preserve">incarnare </w:t>
      </w:r>
      <w:r>
        <w:rPr>
          <w:b/>
          <w:bCs/>
        </w:rPr>
        <w:t xml:space="preserve">un </w:t>
      </w:r>
      <w:r w:rsidRPr="00C9314F">
        <w:rPr>
          <w:b/>
          <w:bCs/>
          <w:i/>
          <w:iCs/>
        </w:rPr>
        <w:t>nuovo modello di scrittore</w:t>
      </w:r>
      <w:r>
        <w:rPr>
          <w:b/>
          <w:bCs/>
        </w:rPr>
        <w:t>.</w:t>
      </w:r>
    </w:p>
    <w:p w14:paraId="5145CB52" w14:textId="6EF167FC" w:rsidR="00C9314F" w:rsidRDefault="00C9314F" w:rsidP="00C9314F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Che funzione riveste nella formazione del </w:t>
      </w:r>
      <w:r w:rsidRPr="00611596">
        <w:rPr>
          <w:b/>
          <w:bCs/>
          <w:i/>
          <w:iCs/>
        </w:rPr>
        <w:t>protagonista</w:t>
      </w:r>
      <w:r>
        <w:rPr>
          <w:b/>
          <w:bCs/>
        </w:rPr>
        <w:t xml:space="preserve"> l’esperienza del “gran tour</w:t>
      </w:r>
      <w:r w:rsidR="00611596">
        <w:rPr>
          <w:b/>
          <w:bCs/>
        </w:rPr>
        <w:t>”</w:t>
      </w:r>
      <w:r>
        <w:rPr>
          <w:b/>
          <w:bCs/>
        </w:rPr>
        <w:t xml:space="preserve"> </w:t>
      </w:r>
      <w:r w:rsidR="00611596">
        <w:rPr>
          <w:b/>
          <w:bCs/>
        </w:rPr>
        <w:t xml:space="preserve">attraverso </w:t>
      </w:r>
      <w:r>
        <w:rPr>
          <w:b/>
          <w:bCs/>
        </w:rPr>
        <w:t>l’Europa?</w:t>
      </w:r>
      <w:r w:rsidR="00611596">
        <w:rPr>
          <w:b/>
          <w:bCs/>
        </w:rPr>
        <w:t xml:space="preserve"> Di quale </w:t>
      </w:r>
      <w:r w:rsidR="00611596" w:rsidRPr="00E804C9">
        <w:rPr>
          <w:b/>
          <w:bCs/>
        </w:rPr>
        <w:t>tratto del suo carattere</w:t>
      </w:r>
      <w:r w:rsidR="00611596">
        <w:rPr>
          <w:b/>
          <w:bCs/>
        </w:rPr>
        <w:t xml:space="preserve"> è sintomo?</w:t>
      </w:r>
    </w:p>
    <w:p w14:paraId="31AE7E42" w14:textId="77777777" w:rsidR="00611596" w:rsidRDefault="00611596" w:rsidP="00C9314F">
      <w:pPr>
        <w:pStyle w:val="Paragrafoelenco"/>
        <w:jc w:val="both"/>
        <w:rPr>
          <w:b/>
          <w:bCs/>
        </w:rPr>
      </w:pPr>
    </w:p>
    <w:p w14:paraId="24F78EFA" w14:textId="126D4D98" w:rsidR="00611596" w:rsidRDefault="00611596" w:rsidP="00C9314F">
      <w:pPr>
        <w:pStyle w:val="Paragrafoelenco"/>
        <w:jc w:val="both"/>
      </w:pPr>
      <w:r>
        <w:t xml:space="preserve">Il “gran tour” attraverso l’Europa è un’esperienza di formazione tipica dei giovani aristocratici del Settecento. È vista come </w:t>
      </w:r>
      <w:r w:rsidR="0008248C">
        <w:t xml:space="preserve">uno </w:t>
      </w:r>
      <w:r>
        <w:t xml:space="preserve">stimolo alla </w:t>
      </w:r>
      <w:r w:rsidRPr="00611596">
        <w:rPr>
          <w:i/>
          <w:iCs/>
        </w:rPr>
        <w:t>nascita di una coscienza critica</w:t>
      </w:r>
      <w:r>
        <w:t xml:space="preserve">, </w:t>
      </w:r>
      <w:r w:rsidRPr="00611596">
        <w:rPr>
          <w:i/>
          <w:iCs/>
        </w:rPr>
        <w:t>aperta verso le novità</w:t>
      </w:r>
      <w:r>
        <w:t xml:space="preserve"> </w:t>
      </w:r>
      <w:r w:rsidRPr="008030CF">
        <w:rPr>
          <w:i/>
          <w:iCs/>
        </w:rPr>
        <w:t>e tendenzialmente cosmopolita</w:t>
      </w:r>
      <w:r>
        <w:t>.</w:t>
      </w:r>
    </w:p>
    <w:p w14:paraId="4F4ADA9E" w14:textId="0CC05771" w:rsidR="00611596" w:rsidRDefault="00611596" w:rsidP="00C9314F">
      <w:pPr>
        <w:pStyle w:val="Paragrafoelenco"/>
        <w:jc w:val="both"/>
      </w:pPr>
      <w:r>
        <w:t xml:space="preserve">In Alfieri, il desiderio </w:t>
      </w:r>
      <w:r w:rsidR="007059CE">
        <w:t xml:space="preserve">di viaggiare </w:t>
      </w:r>
      <w:r>
        <w:t xml:space="preserve">nasce sia dal </w:t>
      </w:r>
      <w:r w:rsidRPr="00611596">
        <w:rPr>
          <w:i/>
          <w:iCs/>
        </w:rPr>
        <w:t>bisogno di evadere da un ambiente chiuso e arretrato</w:t>
      </w:r>
      <w:r>
        <w:t xml:space="preserve">, come quello del Regno di Sardegna </w:t>
      </w:r>
      <w:r w:rsidR="008944DC">
        <w:t>(</w:t>
      </w:r>
      <w:r>
        <w:t>rimasto estraneo alle riforme</w:t>
      </w:r>
      <w:r w:rsidR="008944DC">
        <w:t>)</w:t>
      </w:r>
      <w:r w:rsidR="007059CE" w:rsidRPr="007059CE">
        <w:rPr>
          <w:vertAlign w:val="superscript"/>
        </w:rPr>
        <w:t>1</w:t>
      </w:r>
      <w:r>
        <w:t xml:space="preserve">, sia da una </w:t>
      </w:r>
      <w:r w:rsidR="009E081A" w:rsidRPr="008A3B4B">
        <w:t>PERSONALE</w:t>
      </w:r>
      <w:r w:rsidRPr="008A3B4B">
        <w:t xml:space="preserve"> </w:t>
      </w:r>
      <w:r w:rsidR="009E081A" w:rsidRPr="008A3B4B">
        <w:t>INQUIETUDINE</w:t>
      </w:r>
      <w:r>
        <w:t>, che si placherà solo più tardi</w:t>
      </w:r>
      <w:r w:rsidR="00E804C9">
        <w:t>,</w:t>
      </w:r>
      <w:r>
        <w:t xml:space="preserve"> quando troverà uno </w:t>
      </w:r>
      <w:r w:rsidRPr="00611596">
        <w:rPr>
          <w:i/>
          <w:iCs/>
        </w:rPr>
        <w:t>scopo eletto</w:t>
      </w:r>
      <w:r>
        <w:t xml:space="preserve"> (diventare un autore di tragedie</w:t>
      </w:r>
      <w:r w:rsidR="008944DC">
        <w:t xml:space="preserve"> classiche</w:t>
      </w:r>
      <w:r>
        <w:t xml:space="preserve">) e un </w:t>
      </w:r>
      <w:r w:rsidR="0087190E">
        <w:t>“</w:t>
      </w:r>
      <w:r w:rsidR="0087190E" w:rsidRPr="00611596">
        <w:rPr>
          <w:i/>
          <w:iCs/>
        </w:rPr>
        <w:t xml:space="preserve">degno </w:t>
      </w:r>
      <w:r w:rsidR="0027793C" w:rsidRPr="00611596">
        <w:rPr>
          <w:i/>
          <w:iCs/>
        </w:rPr>
        <w:t>amore</w:t>
      </w:r>
      <w:r w:rsidR="0087190E" w:rsidRPr="0087190E">
        <w:t>”</w:t>
      </w:r>
      <w:r w:rsidR="00A22057">
        <w:t xml:space="preserve"> </w:t>
      </w:r>
      <w:r>
        <w:t>(quello per Luisa Stolberg, contessa d’Albany).</w:t>
      </w:r>
    </w:p>
    <w:p w14:paraId="47B1BE73" w14:textId="77777777" w:rsidR="00E804C9" w:rsidRDefault="00E804C9" w:rsidP="00E804C9">
      <w:pPr>
        <w:jc w:val="both"/>
      </w:pPr>
    </w:p>
    <w:p w14:paraId="63C7CD4B" w14:textId="77777777" w:rsidR="00E804C9" w:rsidRDefault="00E804C9" w:rsidP="00E804C9">
      <w:pPr>
        <w:jc w:val="both"/>
      </w:pPr>
    </w:p>
    <w:p w14:paraId="7A7D23F0" w14:textId="529FDB66" w:rsidR="00E804C9" w:rsidRDefault="00E804C9" w:rsidP="00E804C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Un altro tema ricorrente è quello dell’</w:t>
      </w:r>
      <w:r w:rsidR="009E081A" w:rsidRPr="008A3B4B">
        <w:rPr>
          <w:b/>
          <w:bCs/>
        </w:rPr>
        <w:t>AVVERSIONE</w:t>
      </w:r>
      <w:r w:rsidR="009E081A">
        <w:rPr>
          <w:b/>
          <w:bCs/>
        </w:rPr>
        <w:t xml:space="preserve"> </w:t>
      </w:r>
      <w:r w:rsidR="009E081A" w:rsidRPr="008A3B4B">
        <w:rPr>
          <w:b/>
          <w:bCs/>
        </w:rPr>
        <w:t>AL DISPOTISMO</w:t>
      </w:r>
      <w:r>
        <w:rPr>
          <w:b/>
          <w:bCs/>
        </w:rPr>
        <w:t>. Quali differenze noti tra il giovane Alfieri e l’affermato Metastasio nei rapporti con il potere politico</w:t>
      </w:r>
      <w:r w:rsidR="00912A87">
        <w:rPr>
          <w:b/>
          <w:bCs/>
        </w:rPr>
        <w:t xml:space="preserve"> (Epoca terza, Cap. VIII)</w:t>
      </w:r>
      <w:r>
        <w:rPr>
          <w:b/>
          <w:bCs/>
        </w:rPr>
        <w:t>? Con quali conseguenze per la propria arte?</w:t>
      </w:r>
    </w:p>
    <w:p w14:paraId="55BC47A3" w14:textId="77777777" w:rsidR="00E804C9" w:rsidRDefault="00E804C9" w:rsidP="00E804C9">
      <w:pPr>
        <w:jc w:val="both"/>
        <w:rPr>
          <w:b/>
          <w:bCs/>
        </w:rPr>
      </w:pPr>
    </w:p>
    <w:p w14:paraId="2D4C87B2" w14:textId="1927502C" w:rsidR="00E804C9" w:rsidRDefault="00E804C9" w:rsidP="00407352">
      <w:pPr>
        <w:ind w:left="708"/>
        <w:jc w:val="both"/>
      </w:pPr>
      <w:r>
        <w:t xml:space="preserve">Durante una visita al castello di Schönbrunn a Vienna, alla corte di Maria Teresa d’Austria, Alfieri resta disgustato dal </w:t>
      </w:r>
      <w:r w:rsidR="00AD5470" w:rsidRPr="00E804C9">
        <w:rPr>
          <w:i/>
          <w:iCs/>
        </w:rPr>
        <w:t>servilismo</w:t>
      </w:r>
      <w:r w:rsidRPr="00E804C9">
        <w:rPr>
          <w:i/>
          <w:iCs/>
        </w:rPr>
        <w:t xml:space="preserve"> di Metastasio nei confronti dell’imperatrice</w:t>
      </w:r>
      <w:r>
        <w:t>.</w:t>
      </w:r>
      <w:r w:rsidR="00BA7FE7">
        <w:t xml:space="preserve"> </w:t>
      </w:r>
      <w:r>
        <w:t>Egli afferma</w:t>
      </w:r>
      <w:r w:rsidR="00CC5D2E">
        <w:t>,</w:t>
      </w:r>
      <w:r>
        <w:t xml:space="preserve"> </w:t>
      </w:r>
      <w:r w:rsidR="00CC5D2E">
        <w:t xml:space="preserve">invece, </w:t>
      </w:r>
      <w:r>
        <w:t xml:space="preserve">di </w:t>
      </w:r>
      <w:r w:rsidRPr="00E804C9">
        <w:t>non essersi mai inchinato</w:t>
      </w:r>
      <w:r>
        <w:t xml:space="preserve"> di fronte ad alcun sovrano.</w:t>
      </w:r>
      <w:r w:rsidR="00407352">
        <w:t xml:space="preserve"> </w:t>
      </w:r>
      <w:r>
        <w:t xml:space="preserve">Metastasio è un </w:t>
      </w:r>
      <w:r w:rsidRPr="00E804C9">
        <w:rPr>
          <w:i/>
          <w:iCs/>
        </w:rPr>
        <w:t>poeta-cortigiano</w:t>
      </w:r>
      <w:r>
        <w:t xml:space="preserve"> che produce un’</w:t>
      </w:r>
      <w:r w:rsidRPr="00E804C9">
        <w:rPr>
          <w:i/>
          <w:iCs/>
        </w:rPr>
        <w:t>arte</w:t>
      </w:r>
      <w:r>
        <w:t xml:space="preserve"> </w:t>
      </w:r>
      <w:r w:rsidRPr="00E804C9">
        <w:rPr>
          <w:i/>
          <w:iCs/>
        </w:rPr>
        <w:t>d’evasione</w:t>
      </w:r>
      <w:r>
        <w:t>.</w:t>
      </w:r>
      <w:r w:rsidR="00393A24">
        <w:t xml:space="preserve"> I</w:t>
      </w:r>
      <w:r w:rsidR="00FA15A7">
        <w:t>nvece,</w:t>
      </w:r>
      <w:r w:rsidR="00407352">
        <w:t xml:space="preserve"> </w:t>
      </w:r>
      <w:r w:rsidR="00393A24">
        <w:t xml:space="preserve">Alfieri, dopo la conversione letteraria, </w:t>
      </w:r>
      <w:r w:rsidR="00015DC6">
        <w:t>divent</w:t>
      </w:r>
      <w:r w:rsidR="00BE2463">
        <w:t>erà</w:t>
      </w:r>
      <w:r w:rsidR="00015DC6">
        <w:t xml:space="preserve"> </w:t>
      </w:r>
      <w:r w:rsidR="00407352">
        <w:t xml:space="preserve">un </w:t>
      </w:r>
      <w:r w:rsidR="000E78AD" w:rsidRPr="009E081A">
        <w:rPr>
          <w:i/>
          <w:iCs/>
        </w:rPr>
        <w:t>letterato-tribuno</w:t>
      </w:r>
      <w:r w:rsidR="00407352">
        <w:t>, che inaugur</w:t>
      </w:r>
      <w:r w:rsidR="00BE2463">
        <w:t>erà</w:t>
      </w:r>
      <w:r w:rsidR="00407352">
        <w:t xml:space="preserve"> la nuova </w:t>
      </w:r>
      <w:r w:rsidR="00407352" w:rsidRPr="009E081A">
        <w:rPr>
          <w:i/>
          <w:iCs/>
        </w:rPr>
        <w:t xml:space="preserve">poesia </w:t>
      </w:r>
      <w:r w:rsidR="00F32C31">
        <w:rPr>
          <w:i/>
          <w:iCs/>
        </w:rPr>
        <w:t>civile</w:t>
      </w:r>
      <w:r w:rsidR="00407352" w:rsidRPr="00407352">
        <w:rPr>
          <w:i/>
          <w:iCs/>
        </w:rPr>
        <w:t>.</w:t>
      </w:r>
    </w:p>
    <w:p w14:paraId="591BDF58" w14:textId="77777777" w:rsidR="00407352" w:rsidRDefault="00407352" w:rsidP="00407352">
      <w:pPr>
        <w:jc w:val="both"/>
      </w:pPr>
    </w:p>
    <w:p w14:paraId="3CC6EF82" w14:textId="77777777" w:rsidR="00407352" w:rsidRDefault="00407352" w:rsidP="00407352">
      <w:pPr>
        <w:jc w:val="both"/>
      </w:pPr>
    </w:p>
    <w:p w14:paraId="2B3058EB" w14:textId="77777777" w:rsidR="00407352" w:rsidRDefault="00407352" w:rsidP="00407352">
      <w:pPr>
        <w:jc w:val="both"/>
      </w:pPr>
    </w:p>
    <w:p w14:paraId="5BA8A035" w14:textId="772F007B" w:rsidR="00407352" w:rsidRDefault="00407352" w:rsidP="00407352">
      <w:pPr>
        <w:jc w:val="both"/>
        <w:rPr>
          <w:b/>
          <w:bCs/>
        </w:rPr>
      </w:pPr>
      <w:r w:rsidRPr="00407352">
        <w:rPr>
          <w:b/>
          <w:bCs/>
        </w:rPr>
        <w:t>LO SPAZIO E IL TEMPO</w:t>
      </w:r>
    </w:p>
    <w:p w14:paraId="673967C2" w14:textId="77777777" w:rsidR="00407352" w:rsidRDefault="00407352" w:rsidP="00407352">
      <w:pPr>
        <w:jc w:val="both"/>
        <w:rPr>
          <w:b/>
          <w:bCs/>
        </w:rPr>
      </w:pPr>
    </w:p>
    <w:p w14:paraId="024E8467" w14:textId="64912412" w:rsidR="00FA15A7" w:rsidRPr="00FA15A7" w:rsidRDefault="00407352" w:rsidP="0040735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 suo peregrinare, Alfieri attraversa </w:t>
      </w:r>
      <w:r w:rsidR="00FA15A7" w:rsidRPr="00FA15A7">
        <w:rPr>
          <w:b/>
          <w:bCs/>
          <w:i/>
          <w:iCs/>
        </w:rPr>
        <w:t>le principali capitali</w:t>
      </w:r>
      <w:r w:rsidR="0027793C">
        <w:rPr>
          <w:b/>
          <w:bCs/>
          <w:i/>
          <w:iCs/>
        </w:rPr>
        <w:t xml:space="preserve"> del Nord Europa</w:t>
      </w:r>
      <w:r w:rsidR="00FA15A7">
        <w:rPr>
          <w:b/>
          <w:bCs/>
        </w:rPr>
        <w:t xml:space="preserve">. </w:t>
      </w:r>
      <w:r w:rsidR="00FA15A7" w:rsidRPr="00FA15A7">
        <w:rPr>
          <w:b/>
          <w:bCs/>
        </w:rPr>
        <w:t>Dove si dirige dopo Vienna?</w:t>
      </w:r>
    </w:p>
    <w:p w14:paraId="7AEF44B7" w14:textId="77777777" w:rsidR="00FA15A7" w:rsidRDefault="00FA15A7" w:rsidP="00FA15A7">
      <w:pPr>
        <w:pStyle w:val="Paragrafoelenco"/>
        <w:jc w:val="both"/>
        <w:rPr>
          <w:b/>
          <w:bCs/>
        </w:rPr>
      </w:pPr>
    </w:p>
    <w:p w14:paraId="79AC1C38" w14:textId="0DE1486A" w:rsidR="00407352" w:rsidRDefault="00FA15A7" w:rsidP="00165859">
      <w:pPr>
        <w:pStyle w:val="Paragrafoelenco"/>
        <w:jc w:val="both"/>
        <w:rPr>
          <w:b/>
          <w:bCs/>
        </w:rPr>
      </w:pPr>
      <w:r>
        <w:t xml:space="preserve">Dopo il soggiorno a </w:t>
      </w:r>
      <w:r w:rsidRPr="008A3B4B">
        <w:rPr>
          <w:i/>
          <w:iCs/>
        </w:rPr>
        <w:t>Vienna</w:t>
      </w:r>
      <w:r>
        <w:t xml:space="preserve">, </w:t>
      </w:r>
      <w:r w:rsidR="00165859">
        <w:t xml:space="preserve">Alfieri </w:t>
      </w:r>
      <w:r>
        <w:t xml:space="preserve">sosta un mese </w:t>
      </w:r>
      <w:r w:rsidR="00732CB1">
        <w:t xml:space="preserve">tra </w:t>
      </w:r>
      <w:r>
        <w:t xml:space="preserve">Praga e Dresda, quindi raggiunge </w:t>
      </w:r>
      <w:r w:rsidRPr="00165859">
        <w:rPr>
          <w:i/>
          <w:iCs/>
        </w:rPr>
        <w:t>Berlino</w:t>
      </w:r>
      <w:r>
        <w:t>, dove viene presentato al re Federico II di Prussia, sostenendo fieramente il suo sguardo</w:t>
      </w:r>
      <w:r w:rsidR="00393A24">
        <w:t>.</w:t>
      </w:r>
      <w:r>
        <w:t xml:space="preserve"> </w:t>
      </w:r>
      <w:r w:rsidR="00165859">
        <w:t>Successivamente</w:t>
      </w:r>
      <w:r>
        <w:t xml:space="preserve">, </w:t>
      </w:r>
      <w:r w:rsidR="007059CE">
        <w:t xml:space="preserve">passando per </w:t>
      </w:r>
      <w:r w:rsidR="00165859">
        <w:t>la Svezia</w:t>
      </w:r>
      <w:r w:rsidR="007059CE">
        <w:t xml:space="preserve">, visita </w:t>
      </w:r>
      <w:r w:rsidR="007059CE" w:rsidRPr="008A3B4B">
        <w:rPr>
          <w:i/>
          <w:iCs/>
        </w:rPr>
        <w:t>San Pietroburgo</w:t>
      </w:r>
      <w:r w:rsidR="007059CE">
        <w:t xml:space="preserve">, ma </w:t>
      </w:r>
      <w:r w:rsidR="00E846A2">
        <w:t xml:space="preserve">evita </w:t>
      </w:r>
      <w:r w:rsidR="007059CE">
        <w:t>d’incontrare la zarina Caterina II di Russia</w:t>
      </w:r>
      <w:r w:rsidR="00E846A2">
        <w:t xml:space="preserve"> (che chiama “autocratrice”).</w:t>
      </w:r>
    </w:p>
    <w:p w14:paraId="6230EAFE" w14:textId="5096E2C3" w:rsidR="00165859" w:rsidRDefault="00BA7FE7" w:rsidP="00BA7FE7">
      <w:pPr>
        <w:pStyle w:val="Paragrafoelenc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p.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7352">
        <w:rPr>
          <w:b/>
          <w:bCs/>
        </w:rPr>
        <w:t xml:space="preserve">      </w:t>
      </w:r>
      <w:r w:rsidR="008527C4">
        <w:rPr>
          <w:b/>
          <w:bCs/>
        </w:rPr>
        <w:t xml:space="preserve">                                                                                                                                            </w:t>
      </w:r>
    </w:p>
    <w:p w14:paraId="551D6CC9" w14:textId="39D1407A" w:rsidR="00165859" w:rsidRPr="00165859" w:rsidRDefault="00165859" w:rsidP="0016585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165859">
        <w:rPr>
          <w:b/>
          <w:bCs/>
        </w:rPr>
        <w:lastRenderedPageBreak/>
        <w:t>A che punto della vita dell’autore si colloca</w:t>
      </w:r>
      <w:r w:rsidR="0027793C">
        <w:rPr>
          <w:b/>
          <w:bCs/>
        </w:rPr>
        <w:t xml:space="preserve"> questo viaggio</w:t>
      </w:r>
      <w:r w:rsidRPr="00165859">
        <w:rPr>
          <w:b/>
          <w:bCs/>
        </w:rPr>
        <w:t>?</w:t>
      </w:r>
    </w:p>
    <w:p w14:paraId="7C24C571" w14:textId="77777777" w:rsidR="00165859" w:rsidRDefault="00165859" w:rsidP="00FA15A7">
      <w:pPr>
        <w:jc w:val="both"/>
        <w:rPr>
          <w:b/>
          <w:bCs/>
        </w:rPr>
      </w:pPr>
    </w:p>
    <w:p w14:paraId="0104E0AD" w14:textId="0F2BF56E" w:rsidR="00165859" w:rsidRPr="00BB1CE1" w:rsidRDefault="0027793C" w:rsidP="00165859">
      <w:pPr>
        <w:ind w:left="708"/>
        <w:jc w:val="both"/>
      </w:pPr>
      <w:r>
        <w:t xml:space="preserve">Questo secondo viaggio </w:t>
      </w:r>
      <w:r w:rsidR="00165859" w:rsidRPr="00BB1CE1">
        <w:t>si colloca nel 176</w:t>
      </w:r>
      <w:r w:rsidR="00450209">
        <w:t>9</w:t>
      </w:r>
      <w:r w:rsidR="00165859" w:rsidRPr="00BB1CE1">
        <w:t>, quando l’autore ha vent’anni.</w:t>
      </w:r>
    </w:p>
    <w:p w14:paraId="47EF4039" w14:textId="77777777" w:rsidR="00165859" w:rsidRDefault="00165859" w:rsidP="00FA15A7">
      <w:pPr>
        <w:jc w:val="both"/>
        <w:rPr>
          <w:b/>
          <w:bCs/>
        </w:rPr>
      </w:pPr>
    </w:p>
    <w:p w14:paraId="0229FA44" w14:textId="77777777" w:rsidR="00BB1CE1" w:rsidRDefault="00BB1CE1" w:rsidP="00FA15A7">
      <w:pPr>
        <w:jc w:val="both"/>
        <w:rPr>
          <w:b/>
          <w:bCs/>
        </w:rPr>
      </w:pPr>
    </w:p>
    <w:p w14:paraId="0ED5139D" w14:textId="77777777" w:rsidR="00BB1CE1" w:rsidRDefault="00BB1CE1" w:rsidP="00FA15A7">
      <w:pPr>
        <w:jc w:val="both"/>
        <w:rPr>
          <w:b/>
          <w:bCs/>
        </w:rPr>
      </w:pPr>
    </w:p>
    <w:p w14:paraId="028E8D1B" w14:textId="711D6F8B" w:rsidR="00FA15A7" w:rsidRDefault="00FA15A7" w:rsidP="00FA15A7">
      <w:pPr>
        <w:jc w:val="both"/>
        <w:rPr>
          <w:b/>
          <w:bCs/>
        </w:rPr>
      </w:pPr>
      <w:r>
        <w:rPr>
          <w:b/>
          <w:bCs/>
        </w:rPr>
        <w:t xml:space="preserve">LA LINGUA </w:t>
      </w:r>
      <w:r w:rsidR="0087190E">
        <w:rPr>
          <w:b/>
          <w:bCs/>
        </w:rPr>
        <w:t xml:space="preserve">E LO STILE </w:t>
      </w:r>
      <w:r>
        <w:rPr>
          <w:b/>
          <w:bCs/>
        </w:rPr>
        <w:t>DI ALFIERI</w:t>
      </w:r>
    </w:p>
    <w:p w14:paraId="31C8033A" w14:textId="77777777" w:rsidR="00FA15A7" w:rsidRDefault="00FA15A7" w:rsidP="00FA15A7">
      <w:pPr>
        <w:jc w:val="both"/>
        <w:rPr>
          <w:b/>
          <w:bCs/>
        </w:rPr>
      </w:pPr>
    </w:p>
    <w:p w14:paraId="6130874F" w14:textId="6ADCE15B" w:rsidR="00FA15A7" w:rsidRPr="00FA15A7" w:rsidRDefault="00FA15A7" w:rsidP="00FA15A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FA15A7">
        <w:rPr>
          <w:b/>
          <w:bCs/>
        </w:rPr>
        <w:t>Alfieri soggiorna più volte a Firenze</w:t>
      </w:r>
      <w:r w:rsidR="00400D3E">
        <w:rPr>
          <w:b/>
          <w:bCs/>
        </w:rPr>
        <w:t xml:space="preserve"> per imparare l’</w:t>
      </w:r>
      <w:r w:rsidR="00400D3E" w:rsidRPr="00400D3E">
        <w:rPr>
          <w:b/>
          <w:bCs/>
          <w:i/>
          <w:iCs/>
        </w:rPr>
        <w:t>italiano</w:t>
      </w:r>
      <w:r w:rsidR="00400D3E">
        <w:rPr>
          <w:b/>
          <w:bCs/>
        </w:rPr>
        <w:t xml:space="preserve"> (parla più facilmente il francese).</w:t>
      </w:r>
      <w:r w:rsidRPr="00FA15A7">
        <w:rPr>
          <w:b/>
          <w:bCs/>
        </w:rPr>
        <w:t xml:space="preserve"> Al tempo stesso, crea dei </w:t>
      </w:r>
      <w:r w:rsidRPr="00FA15A7">
        <w:rPr>
          <w:b/>
          <w:bCs/>
          <w:i/>
          <w:iCs/>
        </w:rPr>
        <w:t>neologismi</w:t>
      </w:r>
      <w:r w:rsidRPr="00FA15A7">
        <w:rPr>
          <w:b/>
          <w:bCs/>
        </w:rPr>
        <w:t xml:space="preserve"> o piega la lingua esistente (attraverso </w:t>
      </w:r>
      <w:r w:rsidRPr="00FA15A7">
        <w:rPr>
          <w:b/>
          <w:bCs/>
          <w:i/>
          <w:iCs/>
        </w:rPr>
        <w:t>superlativi</w:t>
      </w:r>
      <w:r w:rsidRPr="00FA15A7">
        <w:rPr>
          <w:b/>
          <w:bCs/>
        </w:rPr>
        <w:t xml:space="preserve">, </w:t>
      </w:r>
      <w:r w:rsidRPr="00FA15A7">
        <w:rPr>
          <w:b/>
          <w:bCs/>
          <w:i/>
          <w:iCs/>
        </w:rPr>
        <w:t xml:space="preserve">vezzeggiativi </w:t>
      </w:r>
      <w:r w:rsidRPr="00FA15A7">
        <w:rPr>
          <w:b/>
          <w:bCs/>
        </w:rPr>
        <w:t xml:space="preserve">ecc.) all’esigenza di esprimere </w:t>
      </w:r>
      <w:r w:rsidRPr="009E081A">
        <w:rPr>
          <w:b/>
          <w:bCs/>
          <w:i/>
          <w:iCs/>
        </w:rPr>
        <w:t>passioni</w:t>
      </w:r>
      <w:r w:rsidRPr="00FA15A7">
        <w:rPr>
          <w:b/>
          <w:bCs/>
        </w:rPr>
        <w:t xml:space="preserve"> </w:t>
      </w:r>
      <w:r w:rsidR="00AD5470" w:rsidRPr="009E081A">
        <w:rPr>
          <w:b/>
          <w:bCs/>
          <w:i/>
          <w:iCs/>
        </w:rPr>
        <w:t>forti</w:t>
      </w:r>
      <w:r w:rsidR="00AD5470" w:rsidRPr="00FA15A7">
        <w:rPr>
          <w:b/>
          <w:bCs/>
        </w:rPr>
        <w:t xml:space="preserve"> </w:t>
      </w:r>
      <w:r w:rsidRPr="00FA15A7">
        <w:rPr>
          <w:b/>
          <w:bCs/>
        </w:rPr>
        <w:t xml:space="preserve">e </w:t>
      </w:r>
      <w:r w:rsidRPr="00FA15A7">
        <w:rPr>
          <w:b/>
          <w:bCs/>
          <w:i/>
          <w:iCs/>
        </w:rPr>
        <w:t>giudizi netti</w:t>
      </w:r>
      <w:r w:rsidRPr="00FA15A7">
        <w:rPr>
          <w:b/>
          <w:bCs/>
        </w:rPr>
        <w:t>. Riporta alcuni esempi di alfierismi.</w:t>
      </w:r>
      <w:r w:rsidR="0085459F">
        <w:rPr>
          <w:b/>
          <w:bCs/>
        </w:rPr>
        <w:t xml:space="preserve"> Quindi, definisci il suo stile.</w:t>
      </w:r>
    </w:p>
    <w:p w14:paraId="1DC3DE3C" w14:textId="77777777" w:rsidR="00FA15A7" w:rsidRDefault="00FA15A7" w:rsidP="00FA15A7">
      <w:pPr>
        <w:jc w:val="both"/>
        <w:rPr>
          <w:b/>
          <w:bCs/>
        </w:rPr>
      </w:pPr>
    </w:p>
    <w:p w14:paraId="7E3152EC" w14:textId="77777777" w:rsidR="00FA15A7" w:rsidRDefault="00FA15A7" w:rsidP="00FA15A7">
      <w:pPr>
        <w:ind w:left="708"/>
        <w:jc w:val="both"/>
      </w:pPr>
      <w:r>
        <w:t xml:space="preserve">Esempi di alfierismi sono: “avendo veduto il Metastasio… fare a Maria Teresa la </w:t>
      </w:r>
      <w:r w:rsidRPr="00556A51">
        <w:rPr>
          <w:i/>
          <w:iCs/>
        </w:rPr>
        <w:t>genuflessioncella</w:t>
      </w:r>
      <w:r>
        <w:t xml:space="preserve"> d’uso (vezzeggiativo)… e io </w:t>
      </w:r>
      <w:r w:rsidRPr="00556A51">
        <w:rPr>
          <w:i/>
          <w:iCs/>
        </w:rPr>
        <w:t>giovanilmente plutarchizzando</w:t>
      </w:r>
      <w:r>
        <w:t xml:space="preserve"> (avverbio + neologismo), … non avrei consentito</w:t>
      </w:r>
      <w:r w:rsidRPr="000B435C">
        <w:t xml:space="preserve"> </w:t>
      </w:r>
      <w:r>
        <w:t xml:space="preserve">mai di contrarre amicizia né familiarità con una </w:t>
      </w:r>
      <w:r w:rsidRPr="000B435C">
        <w:rPr>
          <w:i/>
          <w:iCs/>
        </w:rPr>
        <w:t>Musa appigionata</w:t>
      </w:r>
      <w:r>
        <w:t>” (cioè presa in affitto, dispregiativo).</w:t>
      </w:r>
    </w:p>
    <w:p w14:paraId="425EB989" w14:textId="34C0CFF4" w:rsidR="00FA15A7" w:rsidRPr="0087190E" w:rsidRDefault="0087190E" w:rsidP="00407352">
      <w:pPr>
        <w:jc w:val="both"/>
      </w:pPr>
      <w:r>
        <w:rPr>
          <w:b/>
          <w:bCs/>
        </w:rPr>
        <w:tab/>
      </w:r>
      <w:r w:rsidRPr="0087190E">
        <w:t xml:space="preserve">Lo stile è </w:t>
      </w:r>
      <w:r w:rsidRPr="0087190E">
        <w:rPr>
          <w:i/>
          <w:iCs/>
        </w:rPr>
        <w:t>brillante</w:t>
      </w:r>
      <w:r w:rsidRPr="0087190E">
        <w:t xml:space="preserve"> ed esente dalle oscurità d</w:t>
      </w:r>
      <w:r w:rsidR="0085459F">
        <w:t>i</w:t>
      </w:r>
      <w:r w:rsidRPr="0087190E">
        <w:t xml:space="preserve"> lingu</w:t>
      </w:r>
      <w:r w:rsidR="00E846A2">
        <w:t>aggio</w:t>
      </w:r>
      <w:r w:rsidRPr="0087190E">
        <w:t xml:space="preserve"> </w:t>
      </w:r>
      <w:r w:rsidR="0085459F">
        <w:t xml:space="preserve">presenti </w:t>
      </w:r>
      <w:r w:rsidR="00E846A2">
        <w:t>n</w:t>
      </w:r>
      <w:r w:rsidRPr="0087190E">
        <w:t>elle tragedie.</w:t>
      </w:r>
    </w:p>
    <w:p w14:paraId="7D1A61C8" w14:textId="77777777" w:rsidR="00FA15A7" w:rsidRDefault="00FA15A7" w:rsidP="00407352">
      <w:pPr>
        <w:jc w:val="both"/>
        <w:rPr>
          <w:b/>
          <w:bCs/>
        </w:rPr>
      </w:pPr>
    </w:p>
    <w:p w14:paraId="6DB081DF" w14:textId="77777777" w:rsidR="00FA15A7" w:rsidRDefault="00FA15A7" w:rsidP="00407352">
      <w:pPr>
        <w:jc w:val="both"/>
        <w:rPr>
          <w:b/>
          <w:bCs/>
        </w:rPr>
      </w:pPr>
    </w:p>
    <w:p w14:paraId="1EED2361" w14:textId="77777777" w:rsidR="0087190E" w:rsidRDefault="0087190E" w:rsidP="00407352">
      <w:pPr>
        <w:jc w:val="both"/>
        <w:rPr>
          <w:b/>
          <w:bCs/>
        </w:rPr>
      </w:pPr>
    </w:p>
    <w:p w14:paraId="339A0D0B" w14:textId="78263AF3" w:rsidR="00670BD5" w:rsidRDefault="00670BD5" w:rsidP="00407352">
      <w:pPr>
        <w:jc w:val="both"/>
        <w:rPr>
          <w:b/>
          <w:bCs/>
        </w:rPr>
      </w:pPr>
      <w:r>
        <w:rPr>
          <w:b/>
          <w:bCs/>
        </w:rPr>
        <w:t>LE TECNICHE NARRATIVE</w:t>
      </w:r>
    </w:p>
    <w:p w14:paraId="2E8D694D" w14:textId="77777777" w:rsidR="00670BD5" w:rsidRDefault="00670BD5" w:rsidP="00407352">
      <w:pPr>
        <w:jc w:val="both"/>
        <w:rPr>
          <w:b/>
          <w:bCs/>
        </w:rPr>
      </w:pPr>
    </w:p>
    <w:p w14:paraId="578C3BAE" w14:textId="781AB2ED" w:rsidR="00670BD5" w:rsidRDefault="00670BD5" w:rsidP="00FA15A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</w:t>
      </w:r>
      <w:r w:rsidRPr="00670BD5">
        <w:rPr>
          <w:b/>
          <w:bCs/>
          <w:i/>
          <w:iCs/>
        </w:rPr>
        <w:t>Vita</w:t>
      </w:r>
      <w:r>
        <w:rPr>
          <w:b/>
          <w:bCs/>
        </w:rPr>
        <w:t xml:space="preserve"> è una tragedia in prosa.</w:t>
      </w:r>
    </w:p>
    <w:p w14:paraId="06DD6FE7" w14:textId="4A03167F" w:rsidR="00670BD5" w:rsidRDefault="00670BD5" w:rsidP="00670BD5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Tuttavia, l’autore evita la compromissione emotiva col proprio passato. Come si pone </w:t>
      </w:r>
      <w:r w:rsidR="005B5568" w:rsidRPr="005B5568">
        <w:rPr>
          <w:b/>
          <w:bCs/>
          <w:i/>
          <w:iCs/>
        </w:rPr>
        <w:t>Alfieri-narratore</w:t>
      </w:r>
      <w:r w:rsidR="005B5568">
        <w:rPr>
          <w:b/>
          <w:bCs/>
        </w:rPr>
        <w:t xml:space="preserve"> </w:t>
      </w:r>
      <w:r>
        <w:rPr>
          <w:b/>
          <w:bCs/>
        </w:rPr>
        <w:t xml:space="preserve">nei confronti </w:t>
      </w:r>
      <w:r w:rsidR="005B5568">
        <w:rPr>
          <w:b/>
          <w:bCs/>
        </w:rPr>
        <w:t xml:space="preserve">di </w:t>
      </w:r>
      <w:r w:rsidR="005B5568" w:rsidRPr="005B5568">
        <w:rPr>
          <w:b/>
          <w:bCs/>
          <w:i/>
          <w:iCs/>
        </w:rPr>
        <w:t>Alfieri-</w:t>
      </w:r>
      <w:r w:rsidRPr="005B5568">
        <w:rPr>
          <w:b/>
          <w:bCs/>
          <w:i/>
          <w:iCs/>
        </w:rPr>
        <w:t>personaggio</w:t>
      </w:r>
      <w:r>
        <w:rPr>
          <w:b/>
          <w:bCs/>
        </w:rPr>
        <w:t>?</w:t>
      </w:r>
    </w:p>
    <w:p w14:paraId="03B57844" w14:textId="77777777" w:rsidR="00670BD5" w:rsidRDefault="00670BD5" w:rsidP="00670BD5">
      <w:pPr>
        <w:pStyle w:val="Paragrafoelenco"/>
        <w:jc w:val="both"/>
        <w:rPr>
          <w:b/>
          <w:bCs/>
        </w:rPr>
      </w:pPr>
    </w:p>
    <w:p w14:paraId="3059DC84" w14:textId="09C7D78B" w:rsidR="009E081A" w:rsidRDefault="00670BD5" w:rsidP="009E081A">
      <w:pPr>
        <w:pStyle w:val="Paragrafoelenco"/>
        <w:jc w:val="both"/>
      </w:pPr>
      <w:r>
        <w:t xml:space="preserve">L’autobiografia di Alfieri è una tragedia romanzata, in cui il protagonista instaura </w:t>
      </w:r>
      <w:r w:rsidRPr="00670BD5">
        <w:rPr>
          <w:i/>
          <w:iCs/>
        </w:rPr>
        <w:t>un rapporto agonistico con</w:t>
      </w:r>
      <w:r>
        <w:rPr>
          <w:i/>
          <w:iCs/>
        </w:rPr>
        <w:t xml:space="preserve"> il </w:t>
      </w:r>
      <w:r w:rsidRPr="00670BD5">
        <w:rPr>
          <w:i/>
          <w:iCs/>
        </w:rPr>
        <w:t>mondo</w:t>
      </w:r>
      <w:r>
        <w:t xml:space="preserve"> e con molte delle persone che incontra</w:t>
      </w:r>
      <w:r w:rsidR="009E081A">
        <w:t xml:space="preserve">, che considera suoi antagonisti. </w:t>
      </w:r>
      <w:r w:rsidR="00BB1CE1">
        <w:t xml:space="preserve">Il racconto </w:t>
      </w:r>
      <w:r w:rsidR="00400D3E">
        <w:t xml:space="preserve">si svolge </w:t>
      </w:r>
      <w:r w:rsidR="00BB1CE1">
        <w:t xml:space="preserve">in </w:t>
      </w:r>
      <w:r w:rsidR="00BB1CE1" w:rsidRPr="009E081A">
        <w:rPr>
          <w:i/>
          <w:iCs/>
        </w:rPr>
        <w:t>retrospettiva</w:t>
      </w:r>
      <w:r w:rsidR="00BB1CE1">
        <w:t xml:space="preserve"> (analessi)</w:t>
      </w:r>
      <w:r w:rsidR="007059CE">
        <w:t xml:space="preserve">, dato che </w:t>
      </w:r>
      <w:r w:rsidR="008A3B4B">
        <w:t xml:space="preserve">parte </w:t>
      </w:r>
      <w:r w:rsidR="007059CE">
        <w:t xml:space="preserve">dall’infanzia e arriva al 1790, a quarantun anni, quando </w:t>
      </w:r>
      <w:r w:rsidR="00EF4166">
        <w:t xml:space="preserve">decide </w:t>
      </w:r>
      <w:r w:rsidR="0078401E">
        <w:t>di scrivere la sua autobiografia</w:t>
      </w:r>
      <w:r w:rsidR="007059CE" w:rsidRPr="007059CE">
        <w:rPr>
          <w:vertAlign w:val="superscript"/>
        </w:rPr>
        <w:t>2</w:t>
      </w:r>
      <w:r w:rsidR="007059CE">
        <w:t>.</w:t>
      </w:r>
      <w:r w:rsidR="00BB1CE1">
        <w:t xml:space="preserve"> Perciò, </w:t>
      </w:r>
      <w:r w:rsidR="005B5568" w:rsidRPr="009E081A">
        <w:rPr>
          <w:i/>
          <w:iCs/>
        </w:rPr>
        <w:t>l’io</w:t>
      </w:r>
      <w:r w:rsidRPr="009E081A">
        <w:rPr>
          <w:i/>
          <w:iCs/>
        </w:rPr>
        <w:t xml:space="preserve"> maturo</w:t>
      </w:r>
      <w:r>
        <w:t xml:space="preserve"> e ormai emotivamente risolto (</w:t>
      </w:r>
      <w:r w:rsidR="005B5568">
        <w:t>Alfieri-</w:t>
      </w:r>
      <w:r>
        <w:t>narra</w:t>
      </w:r>
      <w:r w:rsidR="005B5568">
        <w:t>tore</w:t>
      </w:r>
      <w:r>
        <w:t xml:space="preserve">) giudica con distacco gli eccessi passionali e i limiti culturali del </w:t>
      </w:r>
      <w:r w:rsidRPr="009E081A">
        <w:rPr>
          <w:i/>
          <w:iCs/>
        </w:rPr>
        <w:t>sé stesso giovane</w:t>
      </w:r>
      <w:r>
        <w:t xml:space="preserve"> (</w:t>
      </w:r>
      <w:r w:rsidR="005B5568">
        <w:t>Alfieri</w:t>
      </w:r>
      <w:r w:rsidR="006268CF">
        <w:t>-</w:t>
      </w:r>
      <w:r>
        <w:t xml:space="preserve">personaggio). </w:t>
      </w:r>
    </w:p>
    <w:p w14:paraId="045CF0E5" w14:textId="652103E7" w:rsidR="00670BD5" w:rsidRDefault="00670BD5" w:rsidP="009E081A">
      <w:pPr>
        <w:pStyle w:val="Paragrafoelenco"/>
        <w:jc w:val="both"/>
      </w:pPr>
      <w:r>
        <w:t xml:space="preserve">Inoltre, </w:t>
      </w:r>
      <w:r w:rsidR="00BB1CE1">
        <w:t xml:space="preserve">Vittorio </w:t>
      </w:r>
      <w:r>
        <w:t xml:space="preserve">viaggia in compagnia del </w:t>
      </w:r>
      <w:r w:rsidRPr="009E081A">
        <w:rPr>
          <w:i/>
          <w:iCs/>
        </w:rPr>
        <w:t xml:space="preserve">servo </w:t>
      </w:r>
      <w:r w:rsidR="0045567F">
        <w:rPr>
          <w:i/>
          <w:iCs/>
        </w:rPr>
        <w:t xml:space="preserve">Francesco </w:t>
      </w:r>
      <w:r w:rsidRPr="009E081A">
        <w:rPr>
          <w:i/>
          <w:iCs/>
        </w:rPr>
        <w:t>Elia</w:t>
      </w:r>
      <w:r>
        <w:t xml:space="preserve">, che introduce un altro punto di vista grazie alla franchezza di rapporto </w:t>
      </w:r>
      <w:r w:rsidR="00556A51">
        <w:t xml:space="preserve">che s’instaura </w:t>
      </w:r>
      <w:r>
        <w:t>tra i due.</w:t>
      </w:r>
    </w:p>
    <w:p w14:paraId="453B4CE4" w14:textId="77777777" w:rsidR="00556A51" w:rsidRDefault="00556A51" w:rsidP="00556A51">
      <w:pPr>
        <w:jc w:val="both"/>
      </w:pPr>
    </w:p>
    <w:p w14:paraId="18E94998" w14:textId="35781CEA" w:rsidR="00556A51" w:rsidRPr="00393A24" w:rsidRDefault="009E081A" w:rsidP="00BB1CE1">
      <w:pPr>
        <w:ind w:left="708"/>
        <w:jc w:val="both"/>
        <w:rPr>
          <w:b/>
          <w:bCs/>
        </w:rPr>
      </w:pPr>
      <w:r>
        <w:rPr>
          <w:b/>
          <w:bCs/>
        </w:rPr>
        <w:t>Il ritratto di sé</w:t>
      </w:r>
      <w:r w:rsidR="00BB1CE1" w:rsidRPr="00393A24">
        <w:rPr>
          <w:b/>
          <w:bCs/>
        </w:rPr>
        <w:t xml:space="preserve">, </w:t>
      </w:r>
      <w:r w:rsidR="0027793C">
        <w:rPr>
          <w:b/>
          <w:bCs/>
        </w:rPr>
        <w:t xml:space="preserve">che </w:t>
      </w:r>
      <w:r w:rsidR="00AD5470">
        <w:rPr>
          <w:b/>
          <w:bCs/>
        </w:rPr>
        <w:t>Alfieri ci consegna ne</w:t>
      </w:r>
      <w:r w:rsidR="00393A24" w:rsidRPr="00393A24">
        <w:rPr>
          <w:b/>
          <w:bCs/>
        </w:rPr>
        <w:t>lle pagine d</w:t>
      </w:r>
      <w:r w:rsidR="00BB1CE1" w:rsidRPr="00393A24">
        <w:rPr>
          <w:b/>
          <w:bCs/>
        </w:rPr>
        <w:t xml:space="preserve">ella </w:t>
      </w:r>
      <w:r w:rsidR="00BB1CE1" w:rsidRPr="00393A24">
        <w:rPr>
          <w:b/>
          <w:bCs/>
          <w:i/>
          <w:iCs/>
        </w:rPr>
        <w:t>Vita</w:t>
      </w:r>
      <w:r w:rsidR="00393A24">
        <w:rPr>
          <w:b/>
          <w:bCs/>
          <w:i/>
          <w:iCs/>
        </w:rPr>
        <w:t>,</w:t>
      </w:r>
      <w:r w:rsidR="00BB1CE1" w:rsidRPr="00393A24">
        <w:rPr>
          <w:b/>
          <w:bCs/>
        </w:rPr>
        <w:t xml:space="preserve"> è </w:t>
      </w:r>
      <w:r>
        <w:rPr>
          <w:b/>
          <w:bCs/>
        </w:rPr>
        <w:t xml:space="preserve">quello di uno scrittore moralmente (ed economicamente) indipendente, che non serve le corti, ma serve la </w:t>
      </w:r>
      <w:r w:rsidR="00F32C31">
        <w:rPr>
          <w:b/>
          <w:bCs/>
        </w:rPr>
        <w:t>LIBERTA’</w:t>
      </w:r>
      <w:r>
        <w:rPr>
          <w:b/>
          <w:bCs/>
        </w:rPr>
        <w:t xml:space="preserve">. Nasce da qui anche </w:t>
      </w:r>
      <w:r w:rsidR="00320B0B">
        <w:rPr>
          <w:b/>
          <w:bCs/>
        </w:rPr>
        <w:t xml:space="preserve">il </w:t>
      </w:r>
      <w:r w:rsidR="00B4336E">
        <w:rPr>
          <w:b/>
          <w:bCs/>
        </w:rPr>
        <w:t>piglio</w:t>
      </w:r>
      <w:r w:rsidR="00EA0C9A">
        <w:rPr>
          <w:b/>
          <w:bCs/>
        </w:rPr>
        <w:t xml:space="preserve"> </w:t>
      </w:r>
      <w:r w:rsidR="00393A24">
        <w:rPr>
          <w:b/>
          <w:bCs/>
        </w:rPr>
        <w:t>anti-</w:t>
      </w:r>
      <w:r w:rsidR="000E78AD">
        <w:rPr>
          <w:b/>
          <w:bCs/>
        </w:rPr>
        <w:t>conformistic</w:t>
      </w:r>
      <w:r w:rsidR="00EF4166">
        <w:rPr>
          <w:b/>
          <w:bCs/>
        </w:rPr>
        <w:t>o</w:t>
      </w:r>
      <w:r w:rsidR="000E78AD">
        <w:rPr>
          <w:b/>
          <w:bCs/>
        </w:rPr>
        <w:t xml:space="preserve"> </w:t>
      </w:r>
      <w:r w:rsidR="00B21D7F">
        <w:rPr>
          <w:b/>
          <w:bCs/>
        </w:rPr>
        <w:t>della sua scrittura.</w:t>
      </w:r>
    </w:p>
    <w:p w14:paraId="59C0BBA7" w14:textId="77777777" w:rsidR="007A564B" w:rsidRDefault="007A564B" w:rsidP="000B435C">
      <w:pPr>
        <w:jc w:val="both"/>
      </w:pPr>
    </w:p>
    <w:p w14:paraId="321B6DF9" w14:textId="77777777" w:rsidR="007A564B" w:rsidRDefault="007A564B" w:rsidP="000B435C">
      <w:pPr>
        <w:jc w:val="both"/>
      </w:pPr>
    </w:p>
    <w:p w14:paraId="49C35389" w14:textId="77777777" w:rsidR="00165859" w:rsidRDefault="00165859" w:rsidP="000B435C">
      <w:pPr>
        <w:jc w:val="both"/>
      </w:pPr>
    </w:p>
    <w:p w14:paraId="7354C544" w14:textId="7649E1F7" w:rsidR="000B435C" w:rsidRDefault="000B435C" w:rsidP="000B435C">
      <w:pPr>
        <w:jc w:val="both"/>
        <w:rPr>
          <w:b/>
          <w:bCs/>
        </w:rPr>
      </w:pPr>
      <w:r w:rsidRPr="000B435C">
        <w:rPr>
          <w:b/>
          <w:bCs/>
        </w:rPr>
        <w:t>IL CONTESTO</w:t>
      </w:r>
    </w:p>
    <w:p w14:paraId="2FE4457E" w14:textId="77777777" w:rsidR="000B435C" w:rsidRDefault="000B435C" w:rsidP="000B435C">
      <w:pPr>
        <w:jc w:val="both"/>
        <w:rPr>
          <w:b/>
          <w:bCs/>
        </w:rPr>
      </w:pPr>
    </w:p>
    <w:p w14:paraId="42D88B69" w14:textId="7DD85CAC" w:rsidR="000B435C" w:rsidRDefault="000B435C" w:rsidP="00FA15A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Per quale motivo l’autore si dichiara in </w:t>
      </w:r>
      <w:r w:rsidRPr="000B435C">
        <w:rPr>
          <w:b/>
          <w:bCs/>
          <w:i/>
          <w:iCs/>
        </w:rPr>
        <w:t>polemica con il proprio secolo</w:t>
      </w:r>
      <w:r>
        <w:rPr>
          <w:b/>
          <w:bCs/>
        </w:rPr>
        <w:t>?</w:t>
      </w:r>
    </w:p>
    <w:p w14:paraId="66BB4F23" w14:textId="77777777" w:rsidR="000B435C" w:rsidRDefault="000B435C" w:rsidP="000B435C">
      <w:pPr>
        <w:jc w:val="both"/>
        <w:rPr>
          <w:b/>
          <w:bCs/>
        </w:rPr>
      </w:pPr>
    </w:p>
    <w:p w14:paraId="74535103" w14:textId="0A9F1D49" w:rsidR="0088363A" w:rsidRDefault="000B435C" w:rsidP="000B435C">
      <w:pPr>
        <w:ind w:left="708"/>
        <w:jc w:val="both"/>
      </w:pPr>
      <w:r>
        <w:t>Per spiegare l’</w:t>
      </w:r>
      <w:r w:rsidRPr="000B435C">
        <w:rPr>
          <w:i/>
          <w:iCs/>
        </w:rPr>
        <w:t>atteggiamento</w:t>
      </w:r>
      <w:r>
        <w:t xml:space="preserve"> </w:t>
      </w:r>
      <w:r w:rsidR="00015DC6" w:rsidRPr="00015DC6">
        <w:rPr>
          <w:i/>
          <w:iCs/>
        </w:rPr>
        <w:t>ribelle e</w:t>
      </w:r>
      <w:r w:rsidR="00015DC6">
        <w:t xml:space="preserve"> </w:t>
      </w:r>
      <w:r w:rsidR="000E78AD" w:rsidRPr="000E78AD">
        <w:rPr>
          <w:i/>
          <w:iCs/>
        </w:rPr>
        <w:t>polemico</w:t>
      </w:r>
      <w:r w:rsidR="000E78AD">
        <w:t xml:space="preserve"> </w:t>
      </w:r>
      <w:r w:rsidRPr="000B435C">
        <w:rPr>
          <w:i/>
          <w:iCs/>
        </w:rPr>
        <w:t>di Alfieri</w:t>
      </w:r>
      <w:r w:rsidR="0085459F">
        <w:t xml:space="preserve"> (vedi titanismo)</w:t>
      </w:r>
      <w:r>
        <w:t xml:space="preserve">, occorre tener presente </w:t>
      </w:r>
      <w:r w:rsidRPr="000B435C">
        <w:rPr>
          <w:i/>
          <w:iCs/>
        </w:rPr>
        <w:t>l’esempio dei</w:t>
      </w:r>
      <w:r>
        <w:t xml:space="preserve"> </w:t>
      </w:r>
      <w:r w:rsidRPr="000B435C">
        <w:rPr>
          <w:i/>
          <w:iCs/>
        </w:rPr>
        <w:t>classici</w:t>
      </w:r>
      <w:r>
        <w:t xml:space="preserve"> sui quali si era formato ed in particolare </w:t>
      </w:r>
      <w:r w:rsidRPr="000B435C">
        <w:rPr>
          <w:i/>
          <w:iCs/>
        </w:rPr>
        <w:t>Le vite parallele</w:t>
      </w:r>
      <w:r>
        <w:t xml:space="preserve"> di Plutarco, con la loro legittimazione del tirannicidio e l’esaltazione di eroi/eroine della libertà. </w:t>
      </w:r>
    </w:p>
    <w:p w14:paraId="065ECD40" w14:textId="4EB26DFC" w:rsidR="00B21D7F" w:rsidRPr="00B21D7F" w:rsidRDefault="000B435C" w:rsidP="0085459F">
      <w:pPr>
        <w:ind w:left="708"/>
        <w:jc w:val="both"/>
        <w:rPr>
          <w:b/>
          <w:bCs/>
        </w:rPr>
      </w:pPr>
      <w:r>
        <w:t>In un’epoca di grandi fermenti</w:t>
      </w:r>
      <w:r w:rsidR="00320B0B">
        <w:t xml:space="preserve"> ideali</w:t>
      </w:r>
      <w:r>
        <w:t xml:space="preserve">, </w:t>
      </w:r>
      <w:r w:rsidRPr="000B435C">
        <w:rPr>
          <w:i/>
          <w:iCs/>
        </w:rPr>
        <w:t>l’Italia gli appariva attardata in un deplorevole sonno della coscienza</w:t>
      </w:r>
      <w:r>
        <w:t>, da cui egli si propone di risvegliarla</w:t>
      </w:r>
      <w:r w:rsidR="000E78AD">
        <w:t xml:space="preserve"> con le sue tragedie.</w:t>
      </w:r>
      <w:r w:rsidR="0087190E">
        <w:t xml:space="preserve">                     </w:t>
      </w:r>
      <w:r w:rsidR="0085459F">
        <w:t xml:space="preserve">   </w:t>
      </w:r>
      <w:r w:rsidR="0087190E" w:rsidRPr="0085459F">
        <w:rPr>
          <w:b/>
          <w:bCs/>
        </w:rPr>
        <w:t xml:space="preserve">p. </w:t>
      </w:r>
      <w:r w:rsidR="0085459F">
        <w:rPr>
          <w:b/>
          <w:bCs/>
        </w:rPr>
        <w:t>2</w:t>
      </w:r>
      <w:r w:rsidR="00EF4166">
        <w:t xml:space="preserve">                                                                                                                                          </w:t>
      </w:r>
      <w:r w:rsidR="00B21D7F">
        <w:t xml:space="preserve"> </w:t>
      </w:r>
    </w:p>
    <w:p w14:paraId="1347881C" w14:textId="4A320AB8" w:rsidR="00320B0B" w:rsidRDefault="00320B0B" w:rsidP="000B435C">
      <w:pPr>
        <w:ind w:left="708"/>
        <w:jc w:val="both"/>
      </w:pPr>
      <w:r w:rsidRPr="00320B0B">
        <w:rPr>
          <w:i/>
          <w:iCs/>
        </w:rPr>
        <w:lastRenderedPageBreak/>
        <w:t>È ostile al dispotismo illuminato</w:t>
      </w:r>
      <w:r>
        <w:t>, perché sostiene</w:t>
      </w:r>
      <w:r w:rsidR="0085459F">
        <w:t xml:space="preserve"> - </w:t>
      </w:r>
      <w:r>
        <w:t>a ragione</w:t>
      </w:r>
      <w:r w:rsidR="0085459F">
        <w:t xml:space="preserve"> - </w:t>
      </w:r>
      <w:r>
        <w:t>che si tratt</w:t>
      </w:r>
      <w:r w:rsidR="00E846A2">
        <w:t>i</w:t>
      </w:r>
      <w:r>
        <w:t xml:space="preserve"> di una maschera paternalistica, per tenere i sudditi soggiogati più a lungo</w:t>
      </w:r>
      <w:r w:rsidR="0087190E">
        <w:t>; mentre apprezza la monarchia costituzionale inglese.</w:t>
      </w:r>
      <w:r>
        <w:t xml:space="preserve"> </w:t>
      </w:r>
    </w:p>
    <w:p w14:paraId="6AA3CA04" w14:textId="4620B599" w:rsidR="00A91025" w:rsidRPr="00EF4166" w:rsidRDefault="00A91025" w:rsidP="000B435C">
      <w:pPr>
        <w:ind w:left="708"/>
        <w:jc w:val="both"/>
      </w:pPr>
      <w:r>
        <w:t xml:space="preserve">Tuttavia, </w:t>
      </w:r>
      <w:r w:rsidR="00320B0B">
        <w:t xml:space="preserve">la sua visione politica pecca d’astrattezza. Infatti, </w:t>
      </w:r>
      <w:r>
        <w:t xml:space="preserve">quando </w:t>
      </w:r>
      <w:r w:rsidR="0027793C">
        <w:t xml:space="preserve">il popolo parigino </w:t>
      </w:r>
      <w:r w:rsidR="00AD231B">
        <w:t xml:space="preserve">instaura la Repubblica, </w:t>
      </w:r>
      <w:r>
        <w:t>durante “il biennio rosso” giacobino (1792-94), Alfieri ne prende violentemente le distanze, dimostrando una scarsa comprensione d</w:t>
      </w:r>
      <w:r w:rsidR="000E78AD">
        <w:t>egli</w:t>
      </w:r>
      <w:r>
        <w:t xml:space="preserve"> avvenimenti storici</w:t>
      </w:r>
      <w:r w:rsidR="007059CE">
        <w:rPr>
          <w:vertAlign w:val="superscript"/>
        </w:rPr>
        <w:t>3</w:t>
      </w:r>
      <w:r>
        <w:t xml:space="preserve">. </w:t>
      </w:r>
      <w:r w:rsidR="00EF4166">
        <w:t>Egli</w:t>
      </w:r>
      <w:r w:rsidR="00320B0B">
        <w:t xml:space="preserve"> </w:t>
      </w:r>
      <w:r w:rsidR="00EF4166">
        <w:t>combatte i singoli tiranni</w:t>
      </w:r>
      <w:r w:rsidR="008A3B4B">
        <w:t>;</w:t>
      </w:r>
      <w:r w:rsidR="00EF4166">
        <w:t xml:space="preserve"> ma non vuole un completo rovesciamento della società </w:t>
      </w:r>
      <w:r w:rsidR="00EF4166" w:rsidRPr="00230796">
        <w:rPr>
          <w:i/>
          <w:iCs/>
        </w:rPr>
        <w:t>dell’ancien regime</w:t>
      </w:r>
      <w:r w:rsidR="00EF4166">
        <w:rPr>
          <w:i/>
          <w:iCs/>
        </w:rPr>
        <w:t>,</w:t>
      </w:r>
      <w:r w:rsidR="00EF4166">
        <w:t xml:space="preserve"> </w:t>
      </w:r>
      <w:r w:rsidR="00320B0B">
        <w:t xml:space="preserve">per non </w:t>
      </w:r>
      <w:r w:rsidR="00EF4166">
        <w:t>perdere i propri privilegi di nobile.</w:t>
      </w:r>
    </w:p>
    <w:p w14:paraId="3B827791" w14:textId="66BD8F13" w:rsidR="0000365A" w:rsidRPr="00230796" w:rsidRDefault="0000365A" w:rsidP="0000365A">
      <w:pPr>
        <w:ind w:left="708"/>
        <w:jc w:val="both"/>
      </w:pPr>
      <w:r>
        <w:t xml:space="preserve">Anche </w:t>
      </w:r>
      <w:r w:rsidR="00AD231B">
        <w:t xml:space="preserve">durante il periodo napoleonico </w:t>
      </w:r>
      <w:r>
        <w:t>(1796-</w:t>
      </w:r>
      <w:r w:rsidR="00914996">
        <w:t>1815</w:t>
      </w:r>
      <w:r>
        <w:t xml:space="preserve">), rifiuta di riconoscere nel Regno d’Italia </w:t>
      </w:r>
      <w:r w:rsidR="00F73B55">
        <w:t>quel</w:t>
      </w:r>
      <w:r>
        <w:t xml:space="preserve">l’embrione di quella libertà e unità che </w:t>
      </w:r>
      <w:r w:rsidR="009A5CB9">
        <w:t xml:space="preserve">molti patrioti </w:t>
      </w:r>
      <w:r>
        <w:t>aveva</w:t>
      </w:r>
      <w:r w:rsidR="00F82E4E">
        <w:t>no</w:t>
      </w:r>
      <w:r>
        <w:t xml:space="preserve"> vagheggiat</w:t>
      </w:r>
      <w:r w:rsidR="00F82E4E">
        <w:t>o</w:t>
      </w:r>
      <w:r>
        <w:t xml:space="preserve">. </w:t>
      </w:r>
    </w:p>
    <w:p w14:paraId="703DDBCC" w14:textId="567F5DE0" w:rsidR="0088363A" w:rsidRDefault="00230796" w:rsidP="0088363A">
      <w:pPr>
        <w:ind w:left="708"/>
        <w:jc w:val="both"/>
      </w:pPr>
      <w:r>
        <w:t>Cionondimeno, il</w:t>
      </w:r>
      <w:r w:rsidR="00A91025">
        <w:t xml:space="preserve"> suo esempio di </w:t>
      </w:r>
      <w:r w:rsidR="00400D3E" w:rsidRPr="00BA7FE7">
        <w:rPr>
          <w:i/>
          <w:iCs/>
        </w:rPr>
        <w:t xml:space="preserve">tribuno </w:t>
      </w:r>
      <w:r w:rsidR="00A91025" w:rsidRPr="00BA7FE7">
        <w:rPr>
          <w:i/>
          <w:iCs/>
        </w:rPr>
        <w:t>battagliero</w:t>
      </w:r>
      <w:r w:rsidR="00A91025">
        <w:t xml:space="preserve">, non esente da una vena di </w:t>
      </w:r>
      <w:r w:rsidR="00A91025" w:rsidRPr="00A91025">
        <w:rPr>
          <w:i/>
          <w:iCs/>
        </w:rPr>
        <w:t>privata malinconia</w:t>
      </w:r>
      <w:r w:rsidR="00A91025">
        <w:t>, sarà</w:t>
      </w:r>
      <w:r>
        <w:t xml:space="preserve"> </w:t>
      </w:r>
      <w:r w:rsidR="00A91025">
        <w:t xml:space="preserve">apprezzato </w:t>
      </w:r>
      <w:r w:rsidR="00400D3E">
        <w:t xml:space="preserve">dai poeti </w:t>
      </w:r>
      <w:r w:rsidR="00A91025">
        <w:t>dell’età romantica, che si appresteranno a promuovere il nostro Risorgimen</w:t>
      </w:r>
      <w:r w:rsidR="0088363A">
        <w:t>to.</w:t>
      </w:r>
    </w:p>
    <w:p w14:paraId="137A7E70" w14:textId="77777777" w:rsidR="00393A24" w:rsidRDefault="0088363A" w:rsidP="0088363A">
      <w:pPr>
        <w:ind w:left="708"/>
        <w:jc w:val="both"/>
      </w:pPr>
      <w:r>
        <w:t xml:space="preserve">                                                                                                                                            </w:t>
      </w:r>
    </w:p>
    <w:p w14:paraId="7DCA7378" w14:textId="5872BA8A" w:rsidR="007807BF" w:rsidRPr="0088363A" w:rsidRDefault="00393A24" w:rsidP="00393A24">
      <w:pPr>
        <w:ind w:left="2832" w:firstLine="708"/>
        <w:jc w:val="both"/>
      </w:pPr>
      <w:r>
        <w:rPr>
          <w:b/>
          <w:bCs/>
        </w:rPr>
        <w:t xml:space="preserve">                                                                                             </w:t>
      </w:r>
      <w:r w:rsidR="00A91025" w:rsidRPr="00A91025">
        <w:rPr>
          <w:b/>
          <w:bCs/>
        </w:rPr>
        <w:t>p. 3</w:t>
      </w:r>
    </w:p>
    <w:p w14:paraId="381F0599" w14:textId="77777777" w:rsidR="008527C4" w:rsidRDefault="008527C4" w:rsidP="0088363A">
      <w:pPr>
        <w:ind w:firstLine="708"/>
        <w:jc w:val="both"/>
        <w:rPr>
          <w:sz w:val="20"/>
          <w:szCs w:val="20"/>
        </w:rPr>
      </w:pPr>
    </w:p>
    <w:p w14:paraId="794D17CF" w14:textId="77777777" w:rsidR="00165859" w:rsidRDefault="00165859" w:rsidP="0088363A">
      <w:pPr>
        <w:ind w:firstLine="708"/>
        <w:jc w:val="both"/>
        <w:rPr>
          <w:sz w:val="20"/>
          <w:szCs w:val="20"/>
        </w:rPr>
      </w:pPr>
    </w:p>
    <w:p w14:paraId="45D9E01C" w14:textId="02397AE6" w:rsidR="00A91025" w:rsidRDefault="00A91025" w:rsidP="0088363A">
      <w:pPr>
        <w:ind w:firstLine="708"/>
        <w:jc w:val="both"/>
        <w:rPr>
          <w:sz w:val="20"/>
          <w:szCs w:val="20"/>
        </w:rPr>
      </w:pPr>
      <w:r w:rsidRPr="00A91025">
        <w:rPr>
          <w:sz w:val="20"/>
          <w:szCs w:val="20"/>
        </w:rPr>
        <w:t>NOT</w:t>
      </w:r>
      <w:r w:rsidR="00400D3E">
        <w:rPr>
          <w:sz w:val="20"/>
          <w:szCs w:val="20"/>
        </w:rPr>
        <w:t>E</w:t>
      </w:r>
    </w:p>
    <w:p w14:paraId="0D2043A2" w14:textId="26452B2F" w:rsidR="00450209" w:rsidRDefault="00400D3E" w:rsidP="00450209">
      <w:pPr>
        <w:ind w:left="708"/>
        <w:jc w:val="both"/>
        <w:rPr>
          <w:sz w:val="20"/>
          <w:szCs w:val="20"/>
        </w:rPr>
      </w:pPr>
      <w:r w:rsidRPr="00400D3E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Vittorio Alfieri nasce ad Asti nel 1749 </w:t>
      </w:r>
      <w:r w:rsidR="003B4D90">
        <w:rPr>
          <w:sz w:val="20"/>
          <w:szCs w:val="20"/>
        </w:rPr>
        <w:t xml:space="preserve">da una famiglia nobile (conti). Il padre muore nello stesso anno, per cui cresce insieme ad un patrigno. A nove anni entra nella Regia Accademia a di Torino, di cui poi criticherà la bassa qualità degli studi. </w:t>
      </w:r>
      <w:r w:rsidR="00450209">
        <w:rPr>
          <w:sz w:val="20"/>
          <w:szCs w:val="20"/>
        </w:rPr>
        <w:t>Entrato in possesso dei suoi beni, d</w:t>
      </w:r>
      <w:r w:rsidR="003B4D90">
        <w:rPr>
          <w:sz w:val="20"/>
          <w:szCs w:val="20"/>
        </w:rPr>
        <w:t>al 1766 al 1772 compie vari viaggi attraverso l’Europa. Nel ’7</w:t>
      </w:r>
      <w:r w:rsidR="00320B0B">
        <w:rPr>
          <w:sz w:val="20"/>
          <w:szCs w:val="20"/>
        </w:rPr>
        <w:t>7</w:t>
      </w:r>
      <w:r w:rsidR="003B4D90">
        <w:rPr>
          <w:sz w:val="20"/>
          <w:szCs w:val="20"/>
        </w:rPr>
        <w:t xml:space="preserve"> si stabilisce </w:t>
      </w:r>
      <w:r w:rsidR="00320B0B">
        <w:rPr>
          <w:sz w:val="20"/>
          <w:szCs w:val="20"/>
        </w:rPr>
        <w:t xml:space="preserve">in Toscana </w:t>
      </w:r>
      <w:r w:rsidR="003B4D90">
        <w:rPr>
          <w:sz w:val="20"/>
          <w:szCs w:val="20"/>
        </w:rPr>
        <w:t xml:space="preserve">per imparare l’italiano e </w:t>
      </w:r>
      <w:r w:rsidR="00320B0B">
        <w:rPr>
          <w:sz w:val="20"/>
          <w:szCs w:val="20"/>
        </w:rPr>
        <w:t xml:space="preserve">l’anno dopo </w:t>
      </w:r>
      <w:r w:rsidR="003B4D90">
        <w:rPr>
          <w:sz w:val="20"/>
          <w:szCs w:val="20"/>
        </w:rPr>
        <w:t xml:space="preserve">si “spiemontizza”, cioè decide di non essere più suddito del Re di Sardegna, cedendo tutti i suoi beni alla sorella Giulia, in cambio di una cospicua rendita. </w:t>
      </w:r>
      <w:r w:rsidR="00450209">
        <w:rPr>
          <w:sz w:val="20"/>
          <w:szCs w:val="20"/>
        </w:rPr>
        <w:t xml:space="preserve">Con la Stolberg (conosciuta a Firenze) si trova a Parigi, </w:t>
      </w:r>
      <w:r w:rsidR="00EA7184">
        <w:rPr>
          <w:sz w:val="20"/>
          <w:szCs w:val="20"/>
        </w:rPr>
        <w:t>al momento del</w:t>
      </w:r>
      <w:r w:rsidR="00450209">
        <w:rPr>
          <w:sz w:val="20"/>
          <w:szCs w:val="20"/>
        </w:rPr>
        <w:t>la rivoluzione (14 luglio 1789); ma ne fugge inorridito, quando il popolo instaura la Repubblica. M</w:t>
      </w:r>
      <w:r>
        <w:rPr>
          <w:sz w:val="20"/>
          <w:szCs w:val="20"/>
        </w:rPr>
        <w:t>uore a Firenze nel 1803.</w:t>
      </w:r>
      <w:r w:rsidR="0000365A">
        <w:rPr>
          <w:sz w:val="20"/>
          <w:szCs w:val="20"/>
        </w:rPr>
        <w:t xml:space="preserve"> </w:t>
      </w:r>
    </w:p>
    <w:p w14:paraId="3AADC4E3" w14:textId="723AB9E9" w:rsidR="00400D3E" w:rsidRDefault="0085459F" w:rsidP="00450209">
      <w:pPr>
        <w:ind w:left="708"/>
        <w:jc w:val="both"/>
        <w:rPr>
          <w:sz w:val="20"/>
          <w:szCs w:val="20"/>
        </w:rPr>
      </w:pPr>
      <w:r w:rsidRPr="0085459F">
        <w:rPr>
          <w:i/>
          <w:iCs/>
          <w:sz w:val="20"/>
          <w:szCs w:val="20"/>
        </w:rPr>
        <w:t>Alfieri vuole fondare il teatro classico in Italia</w:t>
      </w:r>
      <w:r>
        <w:rPr>
          <w:sz w:val="20"/>
          <w:szCs w:val="20"/>
        </w:rPr>
        <w:t xml:space="preserve">, in un momento in cui ovunque stava trionfando il melodramma. Tuttavia, </w:t>
      </w:r>
      <w:r w:rsidR="00450209">
        <w:rPr>
          <w:sz w:val="20"/>
          <w:szCs w:val="20"/>
        </w:rPr>
        <w:t xml:space="preserve">le sue tragedie </w:t>
      </w:r>
      <w:r>
        <w:rPr>
          <w:sz w:val="20"/>
          <w:szCs w:val="20"/>
        </w:rPr>
        <w:t xml:space="preserve">(con alcune eccezioni) </w:t>
      </w:r>
      <w:r w:rsidR="00450209">
        <w:rPr>
          <w:sz w:val="20"/>
          <w:szCs w:val="20"/>
        </w:rPr>
        <w:t>non vengono portate sulle scene, ma date alle stampe e gli procurano un certo successo</w:t>
      </w:r>
      <w:r w:rsidR="00EA7184">
        <w:rPr>
          <w:sz w:val="20"/>
          <w:szCs w:val="20"/>
        </w:rPr>
        <w:t>.</w:t>
      </w:r>
      <w:r w:rsidR="00450209">
        <w:rPr>
          <w:sz w:val="20"/>
          <w:szCs w:val="20"/>
        </w:rPr>
        <w:t xml:space="preserve"> Oggi non vengono rappresentate, perché sono un teatro di parola, più che di azione.</w:t>
      </w:r>
    </w:p>
    <w:p w14:paraId="5DAD4E34" w14:textId="77777777" w:rsidR="00400D3E" w:rsidRDefault="00400D3E" w:rsidP="0088363A">
      <w:pPr>
        <w:ind w:firstLine="708"/>
        <w:jc w:val="both"/>
        <w:rPr>
          <w:sz w:val="20"/>
          <w:szCs w:val="20"/>
        </w:rPr>
      </w:pPr>
    </w:p>
    <w:p w14:paraId="003BA49D" w14:textId="5BE9BB39" w:rsidR="00EF4166" w:rsidRDefault="00EF4166" w:rsidP="00EA7184">
      <w:pPr>
        <w:ind w:left="708"/>
        <w:jc w:val="both"/>
        <w:rPr>
          <w:sz w:val="20"/>
          <w:szCs w:val="20"/>
        </w:rPr>
      </w:pPr>
      <w:r w:rsidRPr="00EF4166">
        <w:rPr>
          <w:sz w:val="20"/>
          <w:szCs w:val="20"/>
          <w:vertAlign w:val="superscript"/>
        </w:rPr>
        <w:t>2</w:t>
      </w:r>
      <w:r w:rsidR="0087190E">
        <w:rPr>
          <w:sz w:val="20"/>
          <w:szCs w:val="20"/>
        </w:rPr>
        <w:t xml:space="preserve">Nel 1803 scrive </w:t>
      </w:r>
      <w:r w:rsidR="00EA7184">
        <w:rPr>
          <w:sz w:val="20"/>
          <w:szCs w:val="20"/>
        </w:rPr>
        <w:t xml:space="preserve">altri capitoli e raccomanda all’Abate di Caluso, suo amico, di aggiungervi una </w:t>
      </w:r>
      <w:r w:rsidR="00EA7184" w:rsidRPr="00EA7184">
        <w:rPr>
          <w:i/>
          <w:iCs/>
          <w:sz w:val="20"/>
          <w:szCs w:val="20"/>
        </w:rPr>
        <w:t>lettera</w:t>
      </w:r>
      <w:r w:rsidR="00EA7184">
        <w:rPr>
          <w:sz w:val="20"/>
          <w:szCs w:val="20"/>
        </w:rPr>
        <w:t>, dove racconta la sua morte, a mo’ di conclusione.</w:t>
      </w:r>
    </w:p>
    <w:p w14:paraId="6B04377C" w14:textId="77777777" w:rsidR="00EF4166" w:rsidRDefault="00EF4166" w:rsidP="0088363A">
      <w:pPr>
        <w:ind w:firstLine="708"/>
        <w:jc w:val="both"/>
        <w:rPr>
          <w:sz w:val="20"/>
          <w:szCs w:val="20"/>
        </w:rPr>
      </w:pPr>
    </w:p>
    <w:p w14:paraId="50C22394" w14:textId="0CDA4192" w:rsidR="00E804C9" w:rsidRDefault="007059CE" w:rsidP="00CC5D2E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A91025">
        <w:rPr>
          <w:sz w:val="20"/>
          <w:szCs w:val="20"/>
        </w:rPr>
        <w:t xml:space="preserve">La </w:t>
      </w:r>
      <w:r w:rsidR="00A91025" w:rsidRPr="00185BE4">
        <w:rPr>
          <w:i/>
          <w:iCs/>
          <w:sz w:val="20"/>
          <w:szCs w:val="20"/>
        </w:rPr>
        <w:t>condanna a morte</w:t>
      </w:r>
      <w:r w:rsidR="00A91025" w:rsidRPr="00185BE4">
        <w:rPr>
          <w:sz w:val="20"/>
          <w:szCs w:val="20"/>
        </w:rPr>
        <w:t xml:space="preserve"> del</w:t>
      </w:r>
      <w:r w:rsidR="00A91025" w:rsidRPr="00E1720E">
        <w:rPr>
          <w:b/>
          <w:bCs/>
          <w:sz w:val="20"/>
          <w:szCs w:val="20"/>
        </w:rPr>
        <w:t xml:space="preserve"> re</w:t>
      </w:r>
      <w:r w:rsidR="001154FD" w:rsidRPr="00E1720E">
        <w:rPr>
          <w:b/>
          <w:bCs/>
          <w:sz w:val="20"/>
          <w:szCs w:val="20"/>
        </w:rPr>
        <w:t xml:space="preserve"> Luigi XVI</w:t>
      </w:r>
      <w:r w:rsidR="00A91025">
        <w:rPr>
          <w:sz w:val="20"/>
          <w:szCs w:val="20"/>
        </w:rPr>
        <w:t xml:space="preserve"> </w:t>
      </w:r>
      <w:r w:rsidR="00370B40">
        <w:rPr>
          <w:sz w:val="20"/>
          <w:szCs w:val="20"/>
        </w:rPr>
        <w:t xml:space="preserve">è causata dalla sua </w:t>
      </w:r>
      <w:r w:rsidR="00370B40" w:rsidRPr="00E1720E">
        <w:rPr>
          <w:b/>
          <w:bCs/>
          <w:sz w:val="20"/>
          <w:szCs w:val="20"/>
        </w:rPr>
        <w:t>fuga</w:t>
      </w:r>
      <w:r w:rsidR="00370B40">
        <w:rPr>
          <w:b/>
          <w:bCs/>
          <w:sz w:val="20"/>
          <w:szCs w:val="20"/>
        </w:rPr>
        <w:t>,</w:t>
      </w:r>
      <w:r w:rsidR="00370B40" w:rsidRPr="00E1720E">
        <w:rPr>
          <w:b/>
          <w:bCs/>
          <w:sz w:val="20"/>
          <w:szCs w:val="20"/>
        </w:rPr>
        <w:t xml:space="preserve"> </w:t>
      </w:r>
      <w:r w:rsidR="00A91025">
        <w:rPr>
          <w:sz w:val="20"/>
          <w:szCs w:val="20"/>
        </w:rPr>
        <w:t>con l’intento di raggiungere l’Austria e spingere i sovrani d’Europa ad invadere la Francia, soffocare la rivoluzione e restituirgli il potere assoluto. Riconosciuto a Varenne, viene</w:t>
      </w:r>
      <w:r w:rsidR="007807BF">
        <w:rPr>
          <w:sz w:val="20"/>
          <w:szCs w:val="20"/>
        </w:rPr>
        <w:t xml:space="preserve"> riportato a Parigi</w:t>
      </w:r>
      <w:r w:rsidR="00852AD2">
        <w:rPr>
          <w:sz w:val="20"/>
          <w:szCs w:val="20"/>
        </w:rPr>
        <w:t>,</w:t>
      </w:r>
      <w:r w:rsidR="007807BF">
        <w:rPr>
          <w:sz w:val="20"/>
          <w:szCs w:val="20"/>
        </w:rPr>
        <w:t xml:space="preserve"> </w:t>
      </w:r>
      <w:r w:rsidR="00852AD2">
        <w:rPr>
          <w:sz w:val="20"/>
          <w:szCs w:val="20"/>
        </w:rPr>
        <w:t>dove</w:t>
      </w:r>
      <w:r w:rsidR="007807BF">
        <w:rPr>
          <w:sz w:val="20"/>
          <w:szCs w:val="20"/>
        </w:rPr>
        <w:t xml:space="preserve"> </w:t>
      </w:r>
      <w:r w:rsidR="00370B40">
        <w:rPr>
          <w:sz w:val="20"/>
          <w:szCs w:val="20"/>
        </w:rPr>
        <w:t xml:space="preserve">(dopo l’insurrezione popolare del 10 agosto 1792 e la proclamazione della Repubblica il 21 settembre) è </w:t>
      </w:r>
      <w:r w:rsidR="007807BF">
        <w:rPr>
          <w:sz w:val="20"/>
          <w:szCs w:val="20"/>
        </w:rPr>
        <w:t xml:space="preserve">giustiziato tramite ghigliottina il 23 gennaio 1793. Il </w:t>
      </w:r>
      <w:r w:rsidR="007807BF" w:rsidRPr="007807BF">
        <w:rPr>
          <w:i/>
          <w:iCs/>
          <w:sz w:val="20"/>
          <w:szCs w:val="20"/>
        </w:rPr>
        <w:t>tradimento</w:t>
      </w:r>
      <w:r w:rsidR="007807BF">
        <w:rPr>
          <w:sz w:val="20"/>
          <w:szCs w:val="20"/>
        </w:rPr>
        <w:t>, infatti, lo ha completamente delegittimato ed ha bruciato qualsiasi opzione moderata di compromesso istituzionale</w:t>
      </w:r>
      <w:r w:rsidR="00370B40">
        <w:rPr>
          <w:sz w:val="20"/>
          <w:szCs w:val="20"/>
        </w:rPr>
        <w:t>.</w:t>
      </w:r>
    </w:p>
    <w:p w14:paraId="1F92EF95" w14:textId="6F1C1C48" w:rsidR="00172A4A" w:rsidRPr="007807BF" w:rsidRDefault="00172A4A" w:rsidP="007807B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Nel</w:t>
      </w:r>
      <w:r w:rsidR="00185B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’94 all’intransigente </w:t>
      </w:r>
      <w:r w:rsidRPr="00BC08ED">
        <w:rPr>
          <w:b/>
          <w:bCs/>
          <w:sz w:val="20"/>
          <w:szCs w:val="20"/>
        </w:rPr>
        <w:t>governo giacobino</w:t>
      </w:r>
      <w:r>
        <w:rPr>
          <w:sz w:val="20"/>
          <w:szCs w:val="20"/>
        </w:rPr>
        <w:t xml:space="preserve"> </w:t>
      </w:r>
      <w:r w:rsidR="00BC08ED" w:rsidRPr="00BC08ED">
        <w:rPr>
          <w:b/>
          <w:bCs/>
          <w:sz w:val="20"/>
          <w:szCs w:val="20"/>
        </w:rPr>
        <w:t>di Robespierre</w:t>
      </w:r>
      <w:r w:rsidR="00BC08ED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641505">
        <w:rPr>
          <w:bCs/>
          <w:sz w:val="20"/>
          <w:szCs w:val="20"/>
        </w:rPr>
        <w:t>vedi il</w:t>
      </w:r>
      <w:r>
        <w:rPr>
          <w:bCs/>
          <w:i/>
          <w:iCs/>
        </w:rPr>
        <w:t xml:space="preserve"> </w:t>
      </w:r>
      <w:r>
        <w:rPr>
          <w:sz w:val="20"/>
          <w:szCs w:val="20"/>
        </w:rPr>
        <w:t xml:space="preserve">Terrore) subentra un </w:t>
      </w:r>
      <w:r w:rsidRPr="00BC08ED">
        <w:rPr>
          <w:b/>
          <w:bCs/>
          <w:sz w:val="20"/>
          <w:szCs w:val="20"/>
        </w:rPr>
        <w:t>Direttorio</w:t>
      </w:r>
      <w:r>
        <w:rPr>
          <w:sz w:val="20"/>
          <w:szCs w:val="20"/>
        </w:rPr>
        <w:t xml:space="preserve">, che incaricherà </w:t>
      </w:r>
      <w:r w:rsidR="000C6051">
        <w:rPr>
          <w:sz w:val="20"/>
          <w:szCs w:val="20"/>
        </w:rPr>
        <w:t>N</w:t>
      </w:r>
      <w:r>
        <w:rPr>
          <w:sz w:val="20"/>
          <w:szCs w:val="20"/>
        </w:rPr>
        <w:t>apoleone di guidare la campagna d’Italia.</w:t>
      </w:r>
    </w:p>
    <w:sectPr w:rsidR="00172A4A" w:rsidRPr="007807BF" w:rsidSect="007807BF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4C413" w14:textId="77777777" w:rsidR="00822000" w:rsidRDefault="00822000" w:rsidP="004902AB">
      <w:r>
        <w:separator/>
      </w:r>
    </w:p>
  </w:endnote>
  <w:endnote w:type="continuationSeparator" w:id="0">
    <w:p w14:paraId="4DA0F3B5" w14:textId="77777777" w:rsidR="00822000" w:rsidRDefault="00822000" w:rsidP="0049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7E2E7" w14:textId="77777777" w:rsidR="00822000" w:rsidRDefault="00822000" w:rsidP="004902AB">
      <w:r>
        <w:separator/>
      </w:r>
    </w:p>
  </w:footnote>
  <w:footnote w:type="continuationSeparator" w:id="0">
    <w:p w14:paraId="51A63E53" w14:textId="77777777" w:rsidR="00822000" w:rsidRDefault="00822000" w:rsidP="00490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84C14D0EBEDD4C2E9C2A4C3E980900B6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6D792273" w14:textId="0A3DF845" w:rsidR="004902AB" w:rsidRPr="0029556D" w:rsidRDefault="004902AB">
        <w:pPr>
          <w:pStyle w:val="Intestazione"/>
          <w:jc w:val="center"/>
          <w:rPr>
            <w:color w:val="0070C0"/>
            <w:sz w:val="20"/>
          </w:rPr>
        </w:pPr>
        <w:r w:rsidRPr="0029556D">
          <w:rPr>
            <w:color w:val="0070C0"/>
          </w:rPr>
          <w:t>Prof.ssa Silvana Cherubini</w:t>
        </w:r>
      </w:p>
    </w:sdtContent>
  </w:sdt>
  <w:p w14:paraId="5F5E3E9A" w14:textId="5FC91430" w:rsidR="004902AB" w:rsidRPr="0029556D" w:rsidRDefault="004902AB" w:rsidP="004902AB">
    <w:pPr>
      <w:pStyle w:val="Intestazione"/>
      <w:jc w:val="center"/>
      <w:rPr>
        <w:color w:val="0070C0"/>
      </w:rPr>
    </w:pPr>
    <w:r w:rsidRPr="0029556D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70133"/>
    <w:multiLevelType w:val="hybridMultilevel"/>
    <w:tmpl w:val="9AAAF36E"/>
    <w:lvl w:ilvl="0" w:tplc="598A8B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D38FF"/>
    <w:multiLevelType w:val="hybridMultilevel"/>
    <w:tmpl w:val="9AAAF3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09363">
    <w:abstractNumId w:val="0"/>
  </w:num>
  <w:num w:numId="2" w16cid:durableId="1119645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7A"/>
    <w:rsid w:val="0000365A"/>
    <w:rsid w:val="00015DC6"/>
    <w:rsid w:val="000462B6"/>
    <w:rsid w:val="0008248C"/>
    <w:rsid w:val="000A6494"/>
    <w:rsid w:val="000A74A3"/>
    <w:rsid w:val="000B435C"/>
    <w:rsid w:val="000C6051"/>
    <w:rsid w:val="000E78AD"/>
    <w:rsid w:val="001154FD"/>
    <w:rsid w:val="00130C60"/>
    <w:rsid w:val="00162877"/>
    <w:rsid w:val="00165859"/>
    <w:rsid w:val="00172A4A"/>
    <w:rsid w:val="00176978"/>
    <w:rsid w:val="00185BE4"/>
    <w:rsid w:val="00196167"/>
    <w:rsid w:val="001C63BA"/>
    <w:rsid w:val="001D63A9"/>
    <w:rsid w:val="00203AA1"/>
    <w:rsid w:val="00226C74"/>
    <w:rsid w:val="00230796"/>
    <w:rsid w:val="0023665C"/>
    <w:rsid w:val="00243EBB"/>
    <w:rsid w:val="002635B2"/>
    <w:rsid w:val="0027793C"/>
    <w:rsid w:val="00286C41"/>
    <w:rsid w:val="0029556D"/>
    <w:rsid w:val="002F4563"/>
    <w:rsid w:val="0031365E"/>
    <w:rsid w:val="00320B0B"/>
    <w:rsid w:val="00324834"/>
    <w:rsid w:val="003635E9"/>
    <w:rsid w:val="00364B02"/>
    <w:rsid w:val="00365F73"/>
    <w:rsid w:val="00370B40"/>
    <w:rsid w:val="00393A24"/>
    <w:rsid w:val="003B4D90"/>
    <w:rsid w:val="00400D3E"/>
    <w:rsid w:val="00407352"/>
    <w:rsid w:val="00450209"/>
    <w:rsid w:val="0045567F"/>
    <w:rsid w:val="004902AB"/>
    <w:rsid w:val="004C3847"/>
    <w:rsid w:val="004E5F2D"/>
    <w:rsid w:val="0051387A"/>
    <w:rsid w:val="00544986"/>
    <w:rsid w:val="00556A51"/>
    <w:rsid w:val="00563B78"/>
    <w:rsid w:val="00570952"/>
    <w:rsid w:val="005B5568"/>
    <w:rsid w:val="00611596"/>
    <w:rsid w:val="006268CF"/>
    <w:rsid w:val="00627CB1"/>
    <w:rsid w:val="0063448B"/>
    <w:rsid w:val="00641505"/>
    <w:rsid w:val="00670BD5"/>
    <w:rsid w:val="00687A70"/>
    <w:rsid w:val="006C7DB3"/>
    <w:rsid w:val="006E2695"/>
    <w:rsid w:val="007059CE"/>
    <w:rsid w:val="00720DF6"/>
    <w:rsid w:val="007249FD"/>
    <w:rsid w:val="00732CB1"/>
    <w:rsid w:val="007807BF"/>
    <w:rsid w:val="0078401E"/>
    <w:rsid w:val="007A564B"/>
    <w:rsid w:val="007C4CF5"/>
    <w:rsid w:val="008030CF"/>
    <w:rsid w:val="00816598"/>
    <w:rsid w:val="00822000"/>
    <w:rsid w:val="00834959"/>
    <w:rsid w:val="008527C4"/>
    <w:rsid w:val="00852AD2"/>
    <w:rsid w:val="0085459F"/>
    <w:rsid w:val="0087190E"/>
    <w:rsid w:val="0088363A"/>
    <w:rsid w:val="008944DC"/>
    <w:rsid w:val="008A3B4B"/>
    <w:rsid w:val="008C4D47"/>
    <w:rsid w:val="00912A87"/>
    <w:rsid w:val="00914996"/>
    <w:rsid w:val="009A5CB9"/>
    <w:rsid w:val="009C6A4F"/>
    <w:rsid w:val="009E081A"/>
    <w:rsid w:val="009E1A48"/>
    <w:rsid w:val="00A22057"/>
    <w:rsid w:val="00A33A46"/>
    <w:rsid w:val="00A91025"/>
    <w:rsid w:val="00AD231B"/>
    <w:rsid w:val="00AD264A"/>
    <w:rsid w:val="00AD5470"/>
    <w:rsid w:val="00B21D7F"/>
    <w:rsid w:val="00B4336E"/>
    <w:rsid w:val="00B479EB"/>
    <w:rsid w:val="00B526FF"/>
    <w:rsid w:val="00B53E95"/>
    <w:rsid w:val="00B856BA"/>
    <w:rsid w:val="00B91C14"/>
    <w:rsid w:val="00BA7FE7"/>
    <w:rsid w:val="00BB11FA"/>
    <w:rsid w:val="00BB1CE1"/>
    <w:rsid w:val="00BC08ED"/>
    <w:rsid w:val="00BE2463"/>
    <w:rsid w:val="00C329FE"/>
    <w:rsid w:val="00C87D5F"/>
    <w:rsid w:val="00C9314F"/>
    <w:rsid w:val="00CC5D2E"/>
    <w:rsid w:val="00CC7CB3"/>
    <w:rsid w:val="00CD0946"/>
    <w:rsid w:val="00D00170"/>
    <w:rsid w:val="00D0237F"/>
    <w:rsid w:val="00D14087"/>
    <w:rsid w:val="00D16E1D"/>
    <w:rsid w:val="00D36418"/>
    <w:rsid w:val="00D6567E"/>
    <w:rsid w:val="00E1720E"/>
    <w:rsid w:val="00E804C9"/>
    <w:rsid w:val="00E846A2"/>
    <w:rsid w:val="00EA0C9A"/>
    <w:rsid w:val="00EA7184"/>
    <w:rsid w:val="00EC02D2"/>
    <w:rsid w:val="00EF2B0E"/>
    <w:rsid w:val="00EF4166"/>
    <w:rsid w:val="00F10538"/>
    <w:rsid w:val="00F268BD"/>
    <w:rsid w:val="00F32C31"/>
    <w:rsid w:val="00F73B55"/>
    <w:rsid w:val="00F82E4E"/>
    <w:rsid w:val="00FA15A7"/>
    <w:rsid w:val="00FD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1BCA"/>
  <w15:chartTrackingRefBased/>
  <w15:docId w15:val="{5B0D21BE-6B36-47EF-A566-42E0932A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931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902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2AB"/>
  </w:style>
  <w:style w:type="paragraph" w:styleId="Pidipagina">
    <w:name w:val="footer"/>
    <w:basedOn w:val="Normale"/>
    <w:link w:val="PidipaginaCarattere"/>
    <w:uiPriority w:val="99"/>
    <w:unhideWhenUsed/>
    <w:rsid w:val="004902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C14D0EBEDD4C2E9C2A4C3E980900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75B6F1-181A-41C0-9417-91E086F4A8B8}"/>
      </w:docPartPr>
      <w:docPartBody>
        <w:p w:rsidR="00710F97" w:rsidRDefault="005223A7" w:rsidP="005223A7">
          <w:pPr>
            <w:pStyle w:val="84C14D0EBEDD4C2E9C2A4C3E980900B6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A7"/>
    <w:rsid w:val="001C63BA"/>
    <w:rsid w:val="005223A7"/>
    <w:rsid w:val="00710F97"/>
    <w:rsid w:val="00720DF6"/>
    <w:rsid w:val="00AB4F75"/>
    <w:rsid w:val="00D36418"/>
    <w:rsid w:val="00D731F1"/>
    <w:rsid w:val="00F1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4C14D0EBEDD4C2E9C2A4C3E980900B6">
    <w:name w:val="84C14D0EBEDD4C2E9C2A4C3E980900B6"/>
    <w:rsid w:val="005223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100</cp:revision>
  <cp:lastPrinted>2026-08-03T14:51:00Z</cp:lastPrinted>
  <dcterms:created xsi:type="dcterms:W3CDTF">2023-12-18T18:14:00Z</dcterms:created>
  <dcterms:modified xsi:type="dcterms:W3CDTF">2026-08-16T15:34:00Z</dcterms:modified>
</cp:coreProperties>
</file>